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1F2" w:rsidRDefault="002A11F2" w:rsidP="002A11F2">
      <w:pPr>
        <w:jc w:val="center"/>
      </w:pPr>
      <w:r>
        <w:t>FRAMEWOR</w:t>
      </w:r>
      <w:r w:rsidR="00F15B75">
        <w:t>K FOR PREPARING</w:t>
      </w:r>
      <w:r w:rsidR="008459FC">
        <w:t>,</w:t>
      </w:r>
      <w:r w:rsidR="00F15B75">
        <w:t xml:space="preserve"> IMPLEMENTING</w:t>
      </w:r>
      <w:r w:rsidR="008459FC">
        <w:t>,</w:t>
      </w:r>
      <w:r w:rsidR="00F15B75">
        <w:t xml:space="preserve"> AND </w:t>
      </w:r>
      <w:r w:rsidR="00AE5C63">
        <w:t>ASSESSING</w:t>
      </w:r>
      <w:r>
        <w:t xml:space="preserve"> CLOSE READING LESSON</w:t>
      </w:r>
      <w:r w:rsidR="00F15B75">
        <w:t>S</w:t>
      </w:r>
    </w:p>
    <w:p w:rsidR="002A11F2" w:rsidRDefault="002A11F2" w:rsidP="002A11F2">
      <w:r>
        <w:t>Preparation:</w:t>
      </w:r>
    </w:p>
    <w:p w:rsidR="002A11F2" w:rsidRDefault="002A11F2" w:rsidP="002A11F2">
      <w:pPr>
        <w:pStyle w:val="ListParagraph"/>
        <w:numPr>
          <w:ilvl w:val="0"/>
          <w:numId w:val="2"/>
        </w:numPr>
      </w:pPr>
      <w:r>
        <w:t xml:space="preserve">Find a text as closely related to the curriculum as possible.  Use the three part system explained in </w:t>
      </w:r>
      <w:hyperlink r:id="rId7" w:history="1">
        <w:r w:rsidR="00872350" w:rsidRPr="00872350">
          <w:rPr>
            <w:rStyle w:val="Hyperlink"/>
          </w:rPr>
          <w:t>Appendix A</w:t>
        </w:r>
      </w:hyperlink>
      <w:r w:rsidR="00872350">
        <w:t xml:space="preserve">  </w:t>
      </w:r>
      <w:r>
        <w:t>to determine complexity</w:t>
      </w:r>
      <w:r w:rsidR="008459FC">
        <w:t>. B</w:t>
      </w:r>
      <w:r w:rsidR="00122702">
        <w:t>e sure to use the</w:t>
      </w:r>
      <w:r w:rsidR="00872350">
        <w:t xml:space="preserve"> </w:t>
      </w:r>
      <w:hyperlink r:id="rId8" w:history="1">
        <w:r w:rsidR="00872350" w:rsidRPr="00872350">
          <w:rPr>
            <w:rStyle w:val="Hyperlink"/>
          </w:rPr>
          <w:t>Supplement to Appendix A</w:t>
        </w:r>
      </w:hyperlink>
      <w:r w:rsidR="00872350">
        <w:t xml:space="preserve">  </w:t>
      </w:r>
      <w:r w:rsidR="002E2DA9">
        <w:t xml:space="preserve">to determine the quantitative measures. </w:t>
      </w:r>
    </w:p>
    <w:p w:rsidR="002E2DA9" w:rsidRDefault="002E2DA9" w:rsidP="002A11F2">
      <w:pPr>
        <w:pStyle w:val="ListParagraph"/>
        <w:numPr>
          <w:ilvl w:val="0"/>
          <w:numId w:val="2"/>
        </w:numPr>
      </w:pPr>
      <w:r>
        <w:t>Carefully read the text a number of times to determine the essential understandings you want students to come away with from working with this text. This will definitely take a number of careful readings</w:t>
      </w:r>
      <w:r w:rsidR="008459FC">
        <w:t xml:space="preserve">. </w:t>
      </w:r>
    </w:p>
    <w:p w:rsidR="002E2DA9" w:rsidRDefault="002E2DA9" w:rsidP="002A11F2">
      <w:pPr>
        <w:pStyle w:val="ListParagraph"/>
        <w:numPr>
          <w:ilvl w:val="0"/>
          <w:numId w:val="2"/>
        </w:numPr>
      </w:pPr>
      <w:r>
        <w:t xml:space="preserve">Write a culminating assignment you think will show </w:t>
      </w:r>
      <w:r w:rsidR="00ED62CC">
        <w:t>you whether or not students have grasped the essential understandings</w:t>
      </w:r>
      <w:r w:rsidR="008459FC">
        <w:t xml:space="preserve">. </w:t>
      </w:r>
    </w:p>
    <w:p w:rsidR="008E4B03" w:rsidRDefault="00ED62CC" w:rsidP="002A11F2">
      <w:pPr>
        <w:pStyle w:val="ListParagraph"/>
        <w:numPr>
          <w:ilvl w:val="0"/>
          <w:numId w:val="2"/>
        </w:numPr>
      </w:pPr>
      <w:r>
        <w:t xml:space="preserve">Determine what standards the essential understandings and the culminating assignment address. </w:t>
      </w:r>
    </w:p>
    <w:p w:rsidR="00ED62CC" w:rsidRDefault="008E4B03" w:rsidP="002A11F2">
      <w:pPr>
        <w:pStyle w:val="ListParagraph"/>
        <w:numPr>
          <w:ilvl w:val="0"/>
          <w:numId w:val="2"/>
        </w:numPr>
      </w:pPr>
      <w:r>
        <w:t xml:space="preserve">Determine which vocabulary words are essential to understanding the text </w:t>
      </w:r>
      <w:proofErr w:type="gramStart"/>
      <w:r>
        <w:t>and</w:t>
      </w:r>
      <w:proofErr w:type="gramEnd"/>
      <w:r>
        <w:t xml:space="preserve"> </w:t>
      </w:r>
      <w:r>
        <w:rPr>
          <w:i/>
        </w:rPr>
        <w:t xml:space="preserve">cannot </w:t>
      </w:r>
      <w:r>
        <w:t>be determined from context.  Often there will be many of these words</w:t>
      </w:r>
      <w:r w:rsidR="008459FC">
        <w:t>,</w:t>
      </w:r>
      <w:r>
        <w:t xml:space="preserve"> and thus</w:t>
      </w:r>
      <w:r w:rsidR="008459FC">
        <w:t xml:space="preserve"> </w:t>
      </w:r>
      <w:r>
        <w:t xml:space="preserve">some should be taught before reading and some during the first read. </w:t>
      </w:r>
      <w:r w:rsidR="004E7FB3">
        <w:t xml:space="preserve">See </w:t>
      </w:r>
      <w:hyperlink r:id="rId9" w:history="1">
        <w:r w:rsidR="00872350" w:rsidRPr="00872350">
          <w:rPr>
            <w:rStyle w:val="Hyperlink"/>
          </w:rPr>
          <w:t>Vocabulary and the Common Core</w:t>
        </w:r>
      </w:hyperlink>
      <w:r w:rsidR="00872350">
        <w:t xml:space="preserve"> </w:t>
      </w:r>
      <w:r w:rsidR="004E7FB3">
        <w:t xml:space="preserve">for how to best approach vocabulary instruction. </w:t>
      </w:r>
      <w:r>
        <w:t xml:space="preserve"> </w:t>
      </w:r>
    </w:p>
    <w:p w:rsidR="004D5C62" w:rsidRDefault="00B10F0E" w:rsidP="002A11F2">
      <w:pPr>
        <w:pStyle w:val="ListParagraph"/>
        <w:numPr>
          <w:ilvl w:val="0"/>
          <w:numId w:val="2"/>
        </w:numPr>
      </w:pPr>
      <w:r>
        <w:t>Determine which vocabulary wo</w:t>
      </w:r>
      <w:r w:rsidR="004D5C62">
        <w:t>rds</w:t>
      </w:r>
      <w:r w:rsidR="008459FC">
        <w:t xml:space="preserve">, </w:t>
      </w:r>
      <w:r w:rsidR="004D5C62">
        <w:t>though perhaps not essential</w:t>
      </w:r>
      <w:r w:rsidR="008459FC">
        <w:t>,</w:t>
      </w:r>
      <w:r w:rsidR="004D5C62">
        <w:t xml:space="preserve"> are powerful words students should know and cannot be determined from context. See </w:t>
      </w:r>
      <w:hyperlink r:id="rId10" w:history="1">
        <w:r w:rsidR="00872350" w:rsidRPr="00872350">
          <w:rPr>
            <w:rStyle w:val="Hyperlink"/>
          </w:rPr>
          <w:t>Vocabulary and the Common Core</w:t>
        </w:r>
      </w:hyperlink>
      <w:r w:rsidR="00872350">
        <w:t xml:space="preserve"> </w:t>
      </w:r>
      <w:r w:rsidR="004D5C62">
        <w:t xml:space="preserve">for help in how to select these words. </w:t>
      </w:r>
    </w:p>
    <w:p w:rsidR="00B10F0E" w:rsidRDefault="004D5C62" w:rsidP="002A11F2">
      <w:pPr>
        <w:pStyle w:val="ListParagraph"/>
        <w:numPr>
          <w:ilvl w:val="0"/>
          <w:numId w:val="2"/>
        </w:numPr>
      </w:pPr>
      <w:r>
        <w:t>Determine which vocabulary words essential to understanding the text can be lear</w:t>
      </w:r>
      <w:r w:rsidR="00122702">
        <w:t>ned from context.  Prepare text dependent questions</w:t>
      </w:r>
      <w:r>
        <w:t xml:space="preserve"> to help </w:t>
      </w:r>
      <w:r w:rsidR="00122702">
        <w:t xml:space="preserve">students learn these words. See </w:t>
      </w:r>
      <w:hyperlink r:id="rId11" w:history="1">
        <w:r w:rsidR="00872350" w:rsidRPr="00872350">
          <w:rPr>
            <w:rStyle w:val="Hyperlink"/>
          </w:rPr>
          <w:t>Complete Guide to Creating Text Dependent Questions</w:t>
        </w:r>
      </w:hyperlink>
      <w:r w:rsidR="00872350">
        <w:t xml:space="preserve"> </w:t>
      </w:r>
      <w:r>
        <w:t xml:space="preserve">for examples of these types of </w:t>
      </w:r>
      <w:proofErr w:type="spellStart"/>
      <w:r>
        <w:t>tdq’s</w:t>
      </w:r>
      <w:proofErr w:type="spellEnd"/>
      <w:r w:rsidR="008459FC">
        <w:t xml:space="preserve">. </w:t>
      </w:r>
    </w:p>
    <w:p w:rsidR="00472113" w:rsidRDefault="00472113" w:rsidP="00472113">
      <w:r>
        <w:t>First Phase</w:t>
      </w:r>
      <w:r w:rsidR="00B10F0E">
        <w:t>:</w:t>
      </w:r>
      <w:r w:rsidR="008459FC">
        <w:t xml:space="preserve"> (“P</w:t>
      </w:r>
      <w:r>
        <w:t>hase” is used here rather than “first read” because one phase, especially with</w:t>
      </w:r>
      <w:r w:rsidR="00B10F0E">
        <w:t xml:space="preserve"> shorter more complex</w:t>
      </w:r>
      <w:r>
        <w:t xml:space="preserve"> text may involve more than one reading</w:t>
      </w:r>
      <w:r w:rsidR="00B10F0E">
        <w:t>)</w:t>
      </w:r>
      <w:r w:rsidR="008459FC">
        <w:t>.</w:t>
      </w:r>
      <w:r w:rsidR="00656971">
        <w:t xml:space="preserve"> The goal of the first phase is for students to get a gist or basic comprehension of what the text is about. </w:t>
      </w:r>
      <w:r w:rsidR="009D6DAC">
        <w:t xml:space="preserve">Close reading can involve much time spent on words, </w:t>
      </w:r>
      <w:r w:rsidR="009D6DAC">
        <w:lastRenderedPageBreak/>
        <w:t>phrases</w:t>
      </w:r>
      <w:r w:rsidR="00AE5C63">
        <w:t>, sentences and</w:t>
      </w:r>
      <w:r w:rsidR="009D6DAC">
        <w:t xml:space="preserve"> smaller portions of text, thus it is easy for students to lose the forest for the trees. A clear sense of the gist of the text helps prevent this. </w:t>
      </w:r>
    </w:p>
    <w:p w:rsidR="00472113" w:rsidRDefault="00B10F0E" w:rsidP="00472113">
      <w:pPr>
        <w:pStyle w:val="ListParagraph"/>
        <w:numPr>
          <w:ilvl w:val="0"/>
          <w:numId w:val="3"/>
        </w:numPr>
      </w:pPr>
      <w:r>
        <w:t xml:space="preserve">Before reading it may be necessary to provide background knowledge essential to understanding the text. This should be as minimal as possible and care should be taken not to provide knowledge that can be learned from careful reading. </w:t>
      </w:r>
    </w:p>
    <w:p w:rsidR="00B10F0E" w:rsidRDefault="00B10F0E" w:rsidP="00472113">
      <w:pPr>
        <w:pStyle w:val="ListParagraph"/>
        <w:numPr>
          <w:ilvl w:val="0"/>
          <w:numId w:val="3"/>
        </w:numPr>
      </w:pPr>
      <w:r>
        <w:t>Teach the vocabulary you have determined essential to comprehension</w:t>
      </w:r>
      <w:r w:rsidR="009D6DAC">
        <w:t xml:space="preserve"> </w:t>
      </w:r>
      <w:r w:rsidR="008459FC">
        <w:t xml:space="preserve">that </w:t>
      </w:r>
      <w:r w:rsidR="00656971">
        <w:t>cannot be learned from cont</w:t>
      </w:r>
      <w:r w:rsidR="008459FC">
        <w:t>ext. T</w:t>
      </w:r>
      <w:r w:rsidR="00656971">
        <w:t>his</w:t>
      </w:r>
      <w:r w:rsidR="004D5C62">
        <w:t xml:space="preserve"> can be done before the first read</w:t>
      </w:r>
      <w:r w:rsidR="00434A4D">
        <w:t>,</w:t>
      </w:r>
      <w:r w:rsidR="009D6DAC">
        <w:t xml:space="preserve"> during one of the readings in the first phase</w:t>
      </w:r>
      <w:r w:rsidR="00434A4D">
        <w:t>, or both</w:t>
      </w:r>
      <w:r w:rsidR="009D6DAC">
        <w:t xml:space="preserve">. </w:t>
      </w:r>
    </w:p>
    <w:p w:rsidR="00656971" w:rsidRDefault="00656971" w:rsidP="00472113">
      <w:pPr>
        <w:pStyle w:val="ListParagraph"/>
        <w:numPr>
          <w:ilvl w:val="0"/>
          <w:numId w:val="3"/>
        </w:numPr>
      </w:pPr>
      <w:r>
        <w:t>Depending on the complexity of the text</w:t>
      </w:r>
      <w:r w:rsidR="008459FC">
        <w:t>,</w:t>
      </w:r>
      <w:r>
        <w:t xml:space="preserve"> you may want to read the text aloud</w:t>
      </w:r>
      <w:r w:rsidR="009D6DAC">
        <w:t xml:space="preserve"> during this first read</w:t>
      </w:r>
      <w:r>
        <w:t xml:space="preserve"> while students follow along. This will support struggling readers and help develop fluency at the same time. </w:t>
      </w:r>
      <w:r w:rsidR="00434A4D">
        <w:t>Other than vocabulary</w:t>
      </w:r>
      <w:r w:rsidR="008459FC">
        <w:t>,</w:t>
      </w:r>
      <w:r w:rsidR="00434A4D">
        <w:t xml:space="preserve"> this first read should be as unencumbered as possible giving students the experience of absorbing independently what they can at this point from what a rich complex text has to off</w:t>
      </w:r>
      <w:r w:rsidR="0041459B">
        <w:t xml:space="preserve">er. </w:t>
      </w:r>
    </w:p>
    <w:p w:rsidR="001B016E" w:rsidRDefault="009D6DAC" w:rsidP="00472113">
      <w:pPr>
        <w:pStyle w:val="ListParagraph"/>
        <w:numPr>
          <w:ilvl w:val="0"/>
          <w:numId w:val="3"/>
        </w:numPr>
      </w:pPr>
      <w:r>
        <w:t>Again</w:t>
      </w:r>
      <w:r w:rsidR="0041459B">
        <w:t>,</w:t>
      </w:r>
      <w:r>
        <w:t xml:space="preserve"> d</w:t>
      </w:r>
      <w:r w:rsidR="00656971">
        <w:t>epending on the complexity of the text and student ability</w:t>
      </w:r>
      <w:r w:rsidR="0041459B">
        <w:t>,</w:t>
      </w:r>
      <w:r w:rsidR="00656971">
        <w:t xml:space="preserve"> this can be followed by a second read where students read either independently or in p</w:t>
      </w:r>
      <w:r w:rsidR="009A10B5">
        <w:t xml:space="preserve">airs.  </w:t>
      </w:r>
      <w:r w:rsidR="001B016E">
        <w:t>This second read can ask students to respond briefly after reading with what they feel the gist is, or what this text is mostly about.  This read can also inc</w:t>
      </w:r>
      <w:r w:rsidR="006B522E">
        <w:t>lude vocabulary in context text dependent questions</w:t>
      </w:r>
      <w:r w:rsidR="001B016E">
        <w:t xml:space="preserve"> for those words considered essential to understanding the text. </w:t>
      </w:r>
    </w:p>
    <w:p w:rsidR="00670CDD" w:rsidRDefault="00670CDD" w:rsidP="00472113">
      <w:pPr>
        <w:pStyle w:val="ListParagraph"/>
        <w:numPr>
          <w:ilvl w:val="0"/>
          <w:numId w:val="3"/>
        </w:numPr>
      </w:pPr>
      <w:r>
        <w:t>This firs</w:t>
      </w:r>
      <w:r w:rsidR="006B522E">
        <w:t>t ph</w:t>
      </w:r>
      <w:r w:rsidR="006A3303">
        <w:t xml:space="preserve">ase should conclude with </w:t>
      </w:r>
      <w:r>
        <w:t xml:space="preserve">text dependent </w:t>
      </w:r>
      <w:r w:rsidR="009A10B5">
        <w:t>question</w:t>
      </w:r>
      <w:r w:rsidR="006A3303">
        <w:t>(s)</w:t>
      </w:r>
      <w:r w:rsidR="009A10B5">
        <w:t xml:space="preserve"> to</w:t>
      </w:r>
      <w:r>
        <w:t xml:space="preserve"> insure that students have a gist of the text. You should not go on to the next phase until you are comfortable that all students have this. In some cases this may mean that you need to explain the gist, but this should only</w:t>
      </w:r>
      <w:r w:rsidR="009B2D3B">
        <w:t xml:space="preserve"> be</w:t>
      </w:r>
      <w:r>
        <w:t xml:space="preserve"> after students have had the opportunity to determine this independently either individually or in groups. </w:t>
      </w:r>
    </w:p>
    <w:p w:rsidR="00FA01FC" w:rsidRDefault="009B2D3B" w:rsidP="009B2D3B">
      <w:r>
        <w:t xml:space="preserve">Second Phase for Narrative Texts:  The goal of the second phase is for students to develop what cognitive psychologists refer to as a “situation model” of the text. A situation model for narrative text is similar to a story line or </w:t>
      </w:r>
      <w:r w:rsidR="006A3303">
        <w:t>plot;</w:t>
      </w:r>
      <w:r>
        <w:t xml:space="preserve"> it frames how we understand</w:t>
      </w:r>
      <w:r w:rsidR="009A10B5">
        <w:t xml:space="preserve"> narrative</w:t>
      </w:r>
      <w:r>
        <w:t xml:space="preserve"> texts and therefore can be helpful in creating text </w:t>
      </w:r>
      <w:r>
        <w:lastRenderedPageBreak/>
        <w:t>dependent questions for studen</w:t>
      </w:r>
      <w:r w:rsidR="00772A19">
        <w:t xml:space="preserve">ts in this second phase to move beyond the gist. </w:t>
      </w:r>
      <w:r>
        <w:br/>
        <w:t>The elements of a situation model are time, spac</w:t>
      </w:r>
      <w:r w:rsidR="006B522E">
        <w:t xml:space="preserve">e, protagonists, intentionality, </w:t>
      </w:r>
      <w:r>
        <w:t>and causality. Time and space are of course setting, protagonists are the characters in the narrative, not just who they are but their traits</w:t>
      </w:r>
      <w:r w:rsidR="00EA5DC4">
        <w:t xml:space="preserve">, intentionality </w:t>
      </w:r>
      <w:r w:rsidR="006B522E">
        <w:t xml:space="preserve">is what they intend to do, </w:t>
      </w:r>
      <w:r w:rsidR="00B516C5">
        <w:t>and causality is</w:t>
      </w:r>
      <w:r w:rsidR="00FA01FC">
        <w:t xml:space="preserve"> what these intentions </w:t>
      </w:r>
      <w:r w:rsidR="009A10B5">
        <w:t>end up</w:t>
      </w:r>
      <w:r w:rsidR="00B516C5">
        <w:t xml:space="preserve"> causing</w:t>
      </w:r>
      <w:r w:rsidR="006B522E">
        <w:t>,</w:t>
      </w:r>
      <w:r w:rsidR="00B516C5">
        <w:t xml:space="preserve"> whether intended or not. </w:t>
      </w:r>
      <w:r w:rsidR="00772A19">
        <w:t xml:space="preserve"> Students need to grasp the elements of the situation model before they can productively work with tasks addressing theme, craft</w:t>
      </w:r>
      <w:r w:rsidR="009A10B5">
        <w:t xml:space="preserve">, </w:t>
      </w:r>
      <w:r w:rsidR="006A3303">
        <w:t xml:space="preserve">language, </w:t>
      </w:r>
      <w:r w:rsidR="009A10B5">
        <w:t>comparison,</w:t>
      </w:r>
      <w:r w:rsidR="00772A19">
        <w:t xml:space="preserve"> or evaluation. </w:t>
      </w:r>
      <w:r w:rsidR="00FA01FC">
        <w:t>Questions in this phase are not necessarily literal or constrained.  Questions about time and space or setting</w:t>
      </w:r>
      <w:r w:rsidR="006B522E">
        <w:t>,</w:t>
      </w:r>
      <w:r w:rsidR="00FA01FC">
        <w:t xml:space="preserve"> </w:t>
      </w:r>
      <w:r w:rsidR="00CD6635">
        <w:t>for example</w:t>
      </w:r>
      <w:r w:rsidR="006B522E">
        <w:t xml:space="preserve">, </w:t>
      </w:r>
      <w:r w:rsidR="00CD6635">
        <w:t>can also address how these influence events, characters’ actions, or even motivations. Similarly</w:t>
      </w:r>
      <w:r w:rsidR="006B522E">
        <w:t>,</w:t>
      </w:r>
      <w:r w:rsidR="00CD6635">
        <w:t xml:space="preserve"> questions about characters can address their traits and how these interact with in</w:t>
      </w:r>
      <w:r w:rsidR="009A10B5">
        <w:t>tentions or motivations. Q</w:t>
      </w:r>
      <w:r w:rsidR="00CD6635">
        <w:t>uestions about causality need not be limited simply to what happens but how it relates to traits, intentionality</w:t>
      </w:r>
      <w:r w:rsidR="006B522E">
        <w:t>,</w:t>
      </w:r>
      <w:r w:rsidR="00CD6635">
        <w:t xml:space="preserve"> or setting. Phase two should cement all of these interacting elements in students’ minds allowing them to probe themes</w:t>
      </w:r>
      <w:r w:rsidR="006A3303">
        <w:t xml:space="preserve"> and address and evaluate craft in phase three</w:t>
      </w:r>
      <w:r w:rsidR="00CD6635">
        <w:t xml:space="preserve"> without losing sight of the </w:t>
      </w:r>
      <w:r w:rsidR="00C52668">
        <w:t xml:space="preserve">text. </w:t>
      </w:r>
      <w:r w:rsidR="00A8377C">
        <w:t>The following suggestions can help you create text dependent questions for this phase.</w:t>
      </w:r>
    </w:p>
    <w:p w:rsidR="00C52668" w:rsidRDefault="006A3303" w:rsidP="00C52668">
      <w:pPr>
        <w:pStyle w:val="ListParagraph"/>
        <w:numPr>
          <w:ilvl w:val="0"/>
          <w:numId w:val="4"/>
        </w:numPr>
      </w:pPr>
      <w:r>
        <w:t xml:space="preserve">Using </w:t>
      </w:r>
      <w:r w:rsidR="00C52668">
        <w:t>the situation model as a guide</w:t>
      </w:r>
      <w:r w:rsidR="006B522E">
        <w:t>,</w:t>
      </w:r>
      <w:r w:rsidR="00C52668">
        <w:t xml:space="preserve"> craft a series of text dependent questions. For each</w:t>
      </w:r>
      <w:r w:rsidR="006B522E">
        <w:t>,</w:t>
      </w:r>
      <w:r w:rsidR="00C52668">
        <w:t xml:space="preserve"> write the proficient answer you are looking for. While doing this</w:t>
      </w:r>
      <w:r w:rsidR="006B522E">
        <w:t>,</w:t>
      </w:r>
      <w:r w:rsidR="00C52668">
        <w:t xml:space="preserve"> keep in mind whether you would like these questions to be addressed individually or in groups. </w:t>
      </w:r>
    </w:p>
    <w:p w:rsidR="00C52668" w:rsidRDefault="00C52668" w:rsidP="00C52668">
      <w:pPr>
        <w:pStyle w:val="ListParagraph"/>
        <w:numPr>
          <w:ilvl w:val="0"/>
          <w:numId w:val="4"/>
        </w:numPr>
      </w:pPr>
      <w:r>
        <w:t xml:space="preserve">Look over your questions with an eye for whether or not they are moving students in the direction of </w:t>
      </w:r>
      <w:r w:rsidR="00AE69C7">
        <w:t xml:space="preserve">being able to do the culminating assignment, keeping in mind that stage three is still to come. </w:t>
      </w:r>
    </w:p>
    <w:p w:rsidR="00074A27" w:rsidRDefault="00074A27" w:rsidP="00A66925">
      <w:pPr>
        <w:pStyle w:val="ListParagraph"/>
        <w:numPr>
          <w:ilvl w:val="0"/>
          <w:numId w:val="4"/>
        </w:numPr>
      </w:pPr>
      <w:r>
        <w:t xml:space="preserve">The questions in phase two should be gone over and students checked for </w:t>
      </w:r>
      <w:r w:rsidR="00E37839">
        <w:t>understanding before</w:t>
      </w:r>
      <w:r>
        <w:t xml:space="preserve"> moving onto phase three. Every effort should be made for students to master these questions individually or in groups. If this does not happen for all students</w:t>
      </w:r>
      <w:r w:rsidR="006B522E">
        <w:t>,</w:t>
      </w:r>
      <w:r>
        <w:t xml:space="preserve"> the teacher should be sure to cement these understandings either in whol</w:t>
      </w:r>
      <w:r w:rsidR="00A66925">
        <w:t>e class, small groups, or both.  Explanations after students have wrestled with something are more likely to produce learning than when we do all the work for students. If</w:t>
      </w:r>
      <w:r>
        <w:t xml:space="preserve"> students do not have the understandings that underpin the situation model </w:t>
      </w:r>
      <w:r w:rsidR="00A66925">
        <w:lastRenderedPageBreak/>
        <w:t>addressing areas such as craft</w:t>
      </w:r>
      <w:r w:rsidR="006B522E">
        <w:t>,</w:t>
      </w:r>
      <w:r w:rsidR="00A66925">
        <w:t xml:space="preserve"> theme</w:t>
      </w:r>
      <w:r w:rsidR="006B522E">
        <w:t xml:space="preserve">, and language, </w:t>
      </w:r>
      <w:r w:rsidR="00A66925">
        <w:t>phase three runs the risk of becoming a dry</w:t>
      </w:r>
      <w:r w:rsidR="006B522E">
        <w:t>,</w:t>
      </w:r>
      <w:r w:rsidR="00A66925">
        <w:t xml:space="preserve"> abstract exerc</w:t>
      </w:r>
      <w:r w:rsidR="006B522E">
        <w:t>ise void of context, lack of appeal,</w:t>
      </w:r>
      <w:r w:rsidR="00A66925">
        <w:t xml:space="preserve"> and </w:t>
      </w:r>
      <w:r w:rsidR="006B522E">
        <w:t xml:space="preserve">is </w:t>
      </w:r>
      <w:r w:rsidR="00A66925">
        <w:t xml:space="preserve">likely not to stick. </w:t>
      </w:r>
    </w:p>
    <w:p w:rsidR="000C77BB" w:rsidRDefault="000C77BB" w:rsidP="00A66925">
      <w:pPr>
        <w:pStyle w:val="ListParagraph"/>
        <w:numPr>
          <w:ilvl w:val="0"/>
          <w:numId w:val="4"/>
        </w:numPr>
      </w:pPr>
      <w:r>
        <w:t xml:space="preserve">You should not wait for all students to answer all questions. </w:t>
      </w:r>
      <w:r w:rsidR="003479AC">
        <w:t>As soon</w:t>
      </w:r>
      <w:r>
        <w:t xml:space="preserve"> as all groups have finished the first one or two questions</w:t>
      </w:r>
      <w:r w:rsidR="002509DA">
        <w:t>,</w:t>
      </w:r>
      <w:r>
        <w:t xml:space="preserve"> bring the class together to address these. This is important as a check for understanding, but also bec</w:t>
      </w:r>
      <w:r w:rsidR="002509DA">
        <w:t>ause text dependent questions</w:t>
      </w:r>
      <w:r w:rsidR="003479AC">
        <w:t xml:space="preserve"> should be designed to help lead students to comprehend the text</w:t>
      </w:r>
      <w:r w:rsidR="002509DA">
        <w:t>,</w:t>
      </w:r>
      <w:r w:rsidR="003479AC">
        <w:t xml:space="preserve"> and failure to grasp early questions</w:t>
      </w:r>
      <w:r w:rsidR="002509DA">
        <w:t>,</w:t>
      </w:r>
      <w:r w:rsidR="003479AC">
        <w:t xml:space="preserve"> can make understanding later questions more </w:t>
      </w:r>
      <w:r w:rsidR="003B687C">
        <w:t xml:space="preserve">difficult. </w:t>
      </w:r>
    </w:p>
    <w:p w:rsidR="003B687C" w:rsidRDefault="002509DA" w:rsidP="003B687C">
      <w:r>
        <w:t>Second Phase for Non-n</w:t>
      </w:r>
      <w:r w:rsidR="003B687C">
        <w:t>arrative Texts:  The situati</w:t>
      </w:r>
      <w:r>
        <w:t>on model for non-narrative texts grow</w:t>
      </w:r>
      <w:r w:rsidR="003B687C">
        <w:t xml:space="preserve"> out of the structure of the text. Non-narrative texts generally fall into one of the following structures</w:t>
      </w:r>
      <w:r>
        <w:t>:</w:t>
      </w:r>
    </w:p>
    <w:p w:rsidR="001D32F2" w:rsidRPr="003B687C" w:rsidRDefault="001D32F2" w:rsidP="003B687C">
      <w:pPr>
        <w:pStyle w:val="ListParagraph"/>
        <w:numPr>
          <w:ilvl w:val="0"/>
          <w:numId w:val="7"/>
        </w:numPr>
      </w:pPr>
      <w:r w:rsidRPr="003B687C">
        <w:t>Informational: what information does author want to convey and why</w:t>
      </w:r>
    </w:p>
    <w:p w:rsidR="001D32F2" w:rsidRPr="003B687C" w:rsidRDefault="001D32F2" w:rsidP="003B687C">
      <w:pPr>
        <w:pStyle w:val="ListParagraph"/>
        <w:numPr>
          <w:ilvl w:val="0"/>
          <w:numId w:val="7"/>
        </w:numPr>
      </w:pPr>
      <w:r w:rsidRPr="003B687C">
        <w:t>Argument: what argument and counter argument is being made (if</w:t>
      </w:r>
      <w:r w:rsidR="002509DA">
        <w:t xml:space="preserve"> there is a counter argument), s</w:t>
      </w:r>
      <w:r w:rsidRPr="003B687C">
        <w:t>ame for opinion</w:t>
      </w:r>
    </w:p>
    <w:p w:rsidR="001D32F2" w:rsidRPr="003B687C" w:rsidRDefault="001D32F2" w:rsidP="003B687C">
      <w:pPr>
        <w:pStyle w:val="ListParagraph"/>
        <w:numPr>
          <w:ilvl w:val="0"/>
          <w:numId w:val="7"/>
        </w:numPr>
      </w:pPr>
      <w:r w:rsidRPr="003B687C">
        <w:t>Problem/Solution: what problem is presented</w:t>
      </w:r>
      <w:r w:rsidR="002509DA">
        <w:t>,</w:t>
      </w:r>
      <w:r w:rsidRPr="003B687C">
        <w:t xml:space="preserve"> what solution is proposed, what obstacles must be overcome</w:t>
      </w:r>
    </w:p>
    <w:p w:rsidR="001D32F2" w:rsidRPr="003B687C" w:rsidRDefault="001D32F2" w:rsidP="003B687C">
      <w:pPr>
        <w:pStyle w:val="ListParagraph"/>
        <w:numPr>
          <w:ilvl w:val="0"/>
          <w:numId w:val="7"/>
        </w:numPr>
      </w:pPr>
      <w:r w:rsidRPr="003B687C">
        <w:t>Goal/Action/Outcome: What goal is presented</w:t>
      </w:r>
      <w:r w:rsidR="00EF500C">
        <w:t xml:space="preserve"> and why</w:t>
      </w:r>
      <w:r w:rsidRPr="003B687C">
        <w:t>, what actions are proposed to meet the goal,</w:t>
      </w:r>
      <w:r w:rsidR="00EF500C">
        <w:t xml:space="preserve"> what obstacles if any are presented,</w:t>
      </w:r>
      <w:r w:rsidRPr="003B687C">
        <w:t xml:space="preserve"> what outcome is desired</w:t>
      </w:r>
    </w:p>
    <w:p w:rsidR="001D32F2" w:rsidRDefault="001D32F2" w:rsidP="00EF500C">
      <w:pPr>
        <w:pStyle w:val="ListParagraph"/>
        <w:numPr>
          <w:ilvl w:val="0"/>
          <w:numId w:val="7"/>
        </w:numPr>
      </w:pPr>
      <w:r w:rsidRPr="003B687C">
        <w:t>Process: what process is being explained</w:t>
      </w:r>
      <w:r w:rsidR="00EF500C">
        <w:t>,</w:t>
      </w:r>
      <w:r w:rsidRPr="003B687C">
        <w:t xml:space="preserve"> what is its importance</w:t>
      </w:r>
    </w:p>
    <w:p w:rsidR="006A3303" w:rsidRPr="003B687C" w:rsidRDefault="00F712E0" w:rsidP="00EF500C">
      <w:pPr>
        <w:pStyle w:val="ListParagraph"/>
        <w:numPr>
          <w:ilvl w:val="0"/>
          <w:numId w:val="7"/>
        </w:numPr>
      </w:pPr>
      <w:r>
        <w:t>Descriptive:  What is being describe</w:t>
      </w:r>
      <w:r w:rsidR="002509DA">
        <w:t>d</w:t>
      </w:r>
      <w:r>
        <w:t>, why does the author wan</w:t>
      </w:r>
      <w:r w:rsidR="00A8377C">
        <w:t>t</w:t>
      </w:r>
      <w:r w:rsidR="002509DA">
        <w:t xml:space="preserve"> to describe it </w:t>
      </w:r>
    </w:p>
    <w:p w:rsidR="003B687C" w:rsidRDefault="00EF500C" w:rsidP="003B687C">
      <w:r>
        <w:t>Questions designed to help students unpack these texts would address each of the elements that constitute the situation model for that structure</w:t>
      </w:r>
      <w:r w:rsidR="0030253B">
        <w:t xml:space="preserve"> before going onto deeper analysis</w:t>
      </w:r>
      <w:r>
        <w:t>. Approaching it this way has the added advantage of helping students und</w:t>
      </w:r>
      <w:r w:rsidR="00344FD7">
        <w:t>erstand and use text structure which you should make clear in the process of working with e</w:t>
      </w:r>
      <w:r w:rsidR="00506B40">
        <w:t>ach text. Similar to narrative texts</w:t>
      </w:r>
      <w:r w:rsidR="002509DA">
        <w:t>,</w:t>
      </w:r>
      <w:r w:rsidR="00506B40">
        <w:t xml:space="preserve"> questions evaluating the effectiveness of an author’s work, how it connects to what is being studied, </w:t>
      </w:r>
      <w:r w:rsidR="001D32F2">
        <w:t xml:space="preserve">use of language, </w:t>
      </w:r>
      <w:r w:rsidR="00223521">
        <w:t xml:space="preserve">what we learn from the text, </w:t>
      </w:r>
      <w:r w:rsidR="002509DA">
        <w:t xml:space="preserve">and </w:t>
      </w:r>
      <w:r w:rsidR="00223521">
        <w:t xml:space="preserve">the validity or consistency of </w:t>
      </w:r>
      <w:r w:rsidR="00223521">
        <w:lastRenderedPageBreak/>
        <w:t xml:space="preserve">the ideas presented, are all more likely to be understood once students have a firm grasp of the situation model. </w:t>
      </w:r>
    </w:p>
    <w:p w:rsidR="00B3093D" w:rsidRDefault="00260334" w:rsidP="005C09E1">
      <w:r>
        <w:t>Questions for this phase can follow the same guidelines as narrative texts using</w:t>
      </w:r>
      <w:r w:rsidR="002509DA">
        <w:t>,</w:t>
      </w:r>
      <w:r>
        <w:t xml:space="preserve"> of course</w:t>
      </w:r>
      <w:r w:rsidR="002509DA">
        <w:t>,</w:t>
      </w:r>
      <w:r>
        <w:t xml:space="preserve"> the different situation model. </w:t>
      </w:r>
      <w:r w:rsidR="00E14346">
        <w:t>It is important to keep in mind that informational texts are often read, at least in part, to acquire knowledge</w:t>
      </w:r>
      <w:r w:rsidR="002509DA">
        <w:t>,</w:t>
      </w:r>
      <w:r w:rsidR="00E14346">
        <w:t xml:space="preserve"> and thus there will likely be more literal questions for these texts.  Literal</w:t>
      </w:r>
      <w:r w:rsidR="002509DA">
        <w:t>,</w:t>
      </w:r>
      <w:r w:rsidR="00E14346">
        <w:t xml:space="preserve"> however</w:t>
      </w:r>
      <w:r w:rsidR="002509DA">
        <w:t>, does not mean easy. R</w:t>
      </w:r>
      <w:r w:rsidR="00E14346">
        <w:t>ich complex</w:t>
      </w:r>
      <w:r w:rsidR="002509DA">
        <w:t>,</w:t>
      </w:r>
      <w:r w:rsidR="00E14346">
        <w:t xml:space="preserve"> informational text</w:t>
      </w:r>
      <w:r w:rsidR="002509DA">
        <w:t>s</w:t>
      </w:r>
      <w:r w:rsidR="00E14346">
        <w:t xml:space="preserve"> will still require significant effort from students to address literal questions. </w:t>
      </w:r>
    </w:p>
    <w:p w:rsidR="005C09E1" w:rsidRDefault="005C09E1" w:rsidP="005C09E1"/>
    <w:p w:rsidR="005C09E1" w:rsidRDefault="005C09E1" w:rsidP="005C09E1">
      <w:r>
        <w:t>Third</w:t>
      </w:r>
      <w:r w:rsidR="003E3E39">
        <w:t xml:space="preserve"> Phase for All Texts</w:t>
      </w:r>
      <w:r w:rsidR="009A4276">
        <w:t xml:space="preserve">:  Research has shown that the most proficient readers have what is called a high, </w:t>
      </w:r>
      <w:hyperlink r:id="rId12" w:history="1">
        <w:r w:rsidR="00872350" w:rsidRPr="00872350">
          <w:rPr>
            <w:rStyle w:val="Hyperlink"/>
          </w:rPr>
          <w:t>standard of coherence</w:t>
        </w:r>
      </w:hyperlink>
      <w:bookmarkStart w:id="0" w:name="_GoBack"/>
      <w:bookmarkEnd w:id="0"/>
      <w:r w:rsidR="00872350">
        <w:t xml:space="preserve"> </w:t>
      </w:r>
      <w:r w:rsidR="00B0432A">
        <w:t xml:space="preserve">where </w:t>
      </w:r>
      <w:r w:rsidR="009A4276">
        <w:t>they expect to understand everything a text has to offer and work toward achievi</w:t>
      </w:r>
      <w:r w:rsidR="007012D8">
        <w:t>ng that end. There are two steps</w:t>
      </w:r>
      <w:r w:rsidR="009A4276">
        <w:t xml:space="preserve"> needed to dev</w:t>
      </w:r>
      <w:r w:rsidR="002509DA">
        <w:t xml:space="preserve">elop this habit of mind.  First, </w:t>
      </w:r>
      <w:r w:rsidR="009A4276">
        <w:t xml:space="preserve">students need to develop a sense of how much rich complex text, of any kind, has to offer. This </w:t>
      </w:r>
      <w:r w:rsidR="002509DA">
        <w:t>can come about through our text dependent questions</w:t>
      </w:r>
      <w:r w:rsidR="007D1039">
        <w:t xml:space="preserve"> </w:t>
      </w:r>
      <w:r w:rsidR="00B6105F">
        <w:t xml:space="preserve">and activities we lead </w:t>
      </w:r>
      <w:r w:rsidR="009A4276">
        <w:t>to see this</w:t>
      </w:r>
      <w:r w:rsidR="007D1039">
        <w:t xml:space="preserve"> in a variety of texts on a regular basis. Second</w:t>
      </w:r>
      <w:r w:rsidR="00B6105F">
        <w:t>,</w:t>
      </w:r>
      <w:r w:rsidR="007D1039">
        <w:t xml:space="preserve"> we need to develop </w:t>
      </w:r>
      <w:r w:rsidR="00667299">
        <w:t>students’</w:t>
      </w:r>
      <w:r w:rsidR="007D1039">
        <w:t xml:space="preserve"> ability </w:t>
      </w:r>
      <w:r w:rsidR="0076744C">
        <w:t>to independently</w:t>
      </w:r>
      <w:r w:rsidR="00B6105F">
        <w:t xml:space="preserve"> respond to these text dependent questions,</w:t>
      </w:r>
      <w:r w:rsidR="007D1039">
        <w:t xml:space="preserve"> and</w:t>
      </w:r>
      <w:r w:rsidR="007012D8">
        <w:t xml:space="preserve"> thus over time </w:t>
      </w:r>
      <w:r w:rsidR="007D1039">
        <w:t xml:space="preserve">to see what these texts have to offer without the scaffold of </w:t>
      </w:r>
      <w:r w:rsidR="00B6105F">
        <w:t>text dependent question</w:t>
      </w:r>
      <w:r w:rsidR="007012D8">
        <w:t xml:space="preserve">s. </w:t>
      </w:r>
      <w:r w:rsidR="00B6105F">
        <w:t xml:space="preserve"> </w:t>
      </w:r>
      <w:r w:rsidR="007D1039">
        <w:t xml:space="preserve">Close reading lessons need </w:t>
      </w:r>
      <w:r w:rsidR="00F94C72">
        <w:t>to work</w:t>
      </w:r>
      <w:r w:rsidR="007012D8">
        <w:t xml:space="preserve"> toward t</w:t>
      </w:r>
      <w:r w:rsidR="007D1039">
        <w:t>hese go</w:t>
      </w:r>
      <w:r w:rsidR="00F94C72">
        <w:t>als.  In this third phase</w:t>
      </w:r>
      <w:r w:rsidR="00B6105F">
        <w:t>,</w:t>
      </w:r>
      <w:r w:rsidR="00F94C72">
        <w:t xml:space="preserve"> we go after the deepest learnings the text offers, address difficult portions of the text, focus on </w:t>
      </w:r>
      <w:r w:rsidR="002B302E">
        <w:t>language, craft</w:t>
      </w:r>
      <w:r w:rsidR="00F94C72">
        <w:t xml:space="preserve"> and theme, and</w:t>
      </w:r>
      <w:r w:rsidR="0076744C">
        <w:t xml:space="preserve"> finally</w:t>
      </w:r>
      <w:r w:rsidR="007012D8">
        <w:t xml:space="preserve"> step</w:t>
      </w:r>
      <w:r w:rsidR="00B6105F">
        <w:t>ping</w:t>
      </w:r>
      <w:r w:rsidR="007012D8">
        <w:t xml:space="preserve"> back to examine</w:t>
      </w:r>
      <w:r w:rsidR="00F94C72">
        <w:t xml:space="preserve"> the </w:t>
      </w:r>
      <w:r w:rsidR="0076744C">
        <w:t xml:space="preserve">skills which may have helped us do this. </w:t>
      </w:r>
      <w:r w:rsidR="00CE1818">
        <w:t xml:space="preserve"> The following can help us craft questions for this phase:</w:t>
      </w:r>
    </w:p>
    <w:p w:rsidR="00CE1818" w:rsidRDefault="00547994" w:rsidP="00CE1818">
      <w:pPr>
        <w:pStyle w:val="ListParagraph"/>
        <w:numPr>
          <w:ilvl w:val="0"/>
          <w:numId w:val="9"/>
        </w:numPr>
      </w:pPr>
      <w:r>
        <w:t xml:space="preserve">Devise </w:t>
      </w:r>
      <w:r w:rsidR="00B6105F">
        <w:t>q</w:t>
      </w:r>
      <w:r w:rsidR="00CE1818">
        <w:t>uestions addressing craft and literary techniques while being careful to connect these to meaning</w:t>
      </w:r>
      <w:r>
        <w:t xml:space="preserve"> as opposed to entities in themselves</w:t>
      </w:r>
    </w:p>
    <w:p w:rsidR="00547994" w:rsidRDefault="00547994" w:rsidP="00CE1818">
      <w:pPr>
        <w:pStyle w:val="ListParagraph"/>
        <w:numPr>
          <w:ilvl w:val="0"/>
          <w:numId w:val="9"/>
        </w:numPr>
      </w:pPr>
      <w:r>
        <w:t>Evaluate the effectiveness of these moves in terms of advancing the authors purpose, enhancing or clarifying meaning or tone, or even making the text more cohesive.</w:t>
      </w:r>
    </w:p>
    <w:p w:rsidR="00547994" w:rsidRDefault="00547994" w:rsidP="00CE1818">
      <w:pPr>
        <w:pStyle w:val="ListParagraph"/>
        <w:numPr>
          <w:ilvl w:val="0"/>
          <w:numId w:val="9"/>
        </w:numPr>
      </w:pPr>
      <w:r>
        <w:t xml:space="preserve">Focus on language and especially on how word choices can affect meaning and tone.  Keep in mind this is not asking for the meaning of the word, </w:t>
      </w:r>
      <w:r>
        <w:lastRenderedPageBreak/>
        <w:t>which if necessary should have been done in one of the previous phases, but rather why the author might have chosen this word or phrase, how it contributes to tone and meaning, or how another word might change the meanin</w:t>
      </w:r>
      <w:r w:rsidR="005F0EBF">
        <w:t>g, tone or direction</w:t>
      </w:r>
      <w:r w:rsidR="00B6105F">
        <w:t xml:space="preserve"> of the text </w:t>
      </w:r>
    </w:p>
    <w:p w:rsidR="005F0EBF" w:rsidRDefault="005F0EBF" w:rsidP="00CE1818">
      <w:pPr>
        <w:pStyle w:val="ListParagraph"/>
        <w:numPr>
          <w:ilvl w:val="0"/>
          <w:numId w:val="9"/>
        </w:numPr>
      </w:pPr>
      <w:r>
        <w:t>Address questions to the most difficult portions of the text which may not h</w:t>
      </w:r>
      <w:r w:rsidR="007012D8">
        <w:t>ave been addressed already</w:t>
      </w:r>
      <w:r>
        <w:t>. This should be done even if you feel these are not essential to understanding the text. Though there are many ways a text can be difficult</w:t>
      </w:r>
      <w:r w:rsidR="00B6105F">
        <w:t>,</w:t>
      </w:r>
      <w:r>
        <w:t xml:space="preserve"> they are finite, and the more we call students attention to these the stronger they</w:t>
      </w:r>
      <w:r w:rsidR="00B6105F">
        <w:t xml:space="preserve"> will become with complex text</w:t>
      </w:r>
    </w:p>
    <w:p w:rsidR="00D51F77" w:rsidRDefault="000D6F6E" w:rsidP="002B302E">
      <w:pPr>
        <w:pStyle w:val="ListParagraph"/>
        <w:numPr>
          <w:ilvl w:val="0"/>
          <w:numId w:val="9"/>
        </w:numPr>
      </w:pPr>
      <w:r>
        <w:t>Review your questions once more to see if there is anything else you can mine from the text that you have not approached</w:t>
      </w:r>
    </w:p>
    <w:p w:rsidR="00D51F77" w:rsidRDefault="005F0EBF" w:rsidP="002B302E">
      <w:pPr>
        <w:pStyle w:val="ListParagraph"/>
        <w:numPr>
          <w:ilvl w:val="0"/>
          <w:numId w:val="9"/>
        </w:numPr>
      </w:pPr>
      <w:r>
        <w:t>At this point</w:t>
      </w:r>
      <w:r w:rsidR="00B6105F">
        <w:t>,</w:t>
      </w:r>
      <w:r>
        <w:t xml:space="preserve"> review all </w:t>
      </w:r>
      <w:r w:rsidR="00D51F77">
        <w:t>of your questions and see if when successfully addressed</w:t>
      </w:r>
      <w:r w:rsidR="00B6105F">
        <w:t>,</w:t>
      </w:r>
      <w:r w:rsidR="00D51F77">
        <w:t xml:space="preserve"> they would support students success with the culminating assignment</w:t>
      </w:r>
    </w:p>
    <w:p w:rsidR="00D51F77" w:rsidRDefault="00D51F77" w:rsidP="002B302E">
      <w:pPr>
        <w:pStyle w:val="ListParagraph"/>
        <w:numPr>
          <w:ilvl w:val="0"/>
          <w:numId w:val="9"/>
        </w:numPr>
      </w:pPr>
      <w:r>
        <w:t>A close reading lesson that is thorou</w:t>
      </w:r>
      <w:r w:rsidR="00B6105F">
        <w:t>gh and deep should include text dependent questions</w:t>
      </w:r>
      <w:r>
        <w:t xml:space="preserve"> that address all the standards other than 7 (the multi-media standard) and 9 (the multi-text standard) unles</w:t>
      </w:r>
      <w:r w:rsidR="00B6105F">
        <w:t>s these were specific intended</w:t>
      </w:r>
      <w:r w:rsidR="00985461">
        <w:t xml:space="preserve"> and included the right text or texts</w:t>
      </w:r>
      <w:r>
        <w:t>. So at this point</w:t>
      </w:r>
      <w:r w:rsidR="00B6105F">
        <w:t>,</w:t>
      </w:r>
      <w:r>
        <w:t xml:space="preserve"> check </w:t>
      </w:r>
      <w:r w:rsidR="00B6105F">
        <w:t xml:space="preserve">to see that your text dependent questions do this </w:t>
      </w:r>
    </w:p>
    <w:p w:rsidR="00D51F77" w:rsidRDefault="00D51F77" w:rsidP="00CE1818">
      <w:pPr>
        <w:pStyle w:val="ListParagraph"/>
        <w:numPr>
          <w:ilvl w:val="0"/>
          <w:numId w:val="9"/>
        </w:numPr>
      </w:pPr>
      <w:r>
        <w:t>Go back to previous questions that have already been fully addressed</w:t>
      </w:r>
      <w:r w:rsidR="007012D8">
        <w:t xml:space="preserve"> and ask students </w:t>
      </w:r>
      <w:r w:rsidR="00BC6A5E">
        <w:t xml:space="preserve">about </w:t>
      </w:r>
      <w:r w:rsidR="007012D8">
        <w:t>the th</w:t>
      </w:r>
      <w:r>
        <w:t>inking that needed to be done to address these questions.</w:t>
      </w:r>
      <w:r w:rsidR="007012D8">
        <w:t xml:space="preserve"> This is especially helpful with the questions you felt were the most difficult. </w:t>
      </w:r>
      <w:r>
        <w:t xml:space="preserve"> Point out to students that this type of thinking will help with similar questions reflecting similar features of a text and to keep this in mind when they run into trouble. </w:t>
      </w:r>
      <w:r w:rsidR="00B67BAD">
        <w:t xml:space="preserve"> This</w:t>
      </w:r>
      <w:r w:rsidR="00BC6A5E">
        <w:t>,</w:t>
      </w:r>
      <w:r w:rsidR="00B67BAD">
        <w:t xml:space="preserve"> of course</w:t>
      </w:r>
      <w:r w:rsidR="00BC6A5E">
        <w:t>,</w:t>
      </w:r>
      <w:r w:rsidR="00B67BAD">
        <w:t xml:space="preserve"> will bring up various skills and strategies; it is important however that students understand that when they read a text they are focusing on what the text says </w:t>
      </w:r>
      <w:r w:rsidR="00BC6A5E">
        <w:t xml:space="preserve">and not any one strategy, skill, </w:t>
      </w:r>
      <w:r w:rsidR="00B67BAD">
        <w:t>or combination of these.  When they are stuck</w:t>
      </w:r>
      <w:r w:rsidR="00BC6A5E">
        <w:t>,</w:t>
      </w:r>
      <w:r w:rsidR="00B67BAD">
        <w:t xml:space="preserve"> they should first carefully reread the relevant portion(s) of text to see if this addresses their lack of understanding. If this fails</w:t>
      </w:r>
      <w:r w:rsidR="00BC6A5E">
        <w:t>,</w:t>
      </w:r>
      <w:r w:rsidR="00B67BAD">
        <w:t xml:space="preserve"> the</w:t>
      </w:r>
      <w:r w:rsidR="00BC6A5E">
        <w:t xml:space="preserve">y can try some of the skills, </w:t>
      </w:r>
      <w:r w:rsidR="00B67BAD">
        <w:t>strategies</w:t>
      </w:r>
      <w:r w:rsidR="00BC6A5E">
        <w:t>,</w:t>
      </w:r>
      <w:r w:rsidR="00B67BAD">
        <w:t xml:space="preserve"> or types of thinking that might be helpful.  The ones most likely to help are as follows:</w:t>
      </w:r>
    </w:p>
    <w:p w:rsidR="00B67BAD" w:rsidRDefault="00B67BAD" w:rsidP="00B67BAD">
      <w:pPr>
        <w:pStyle w:val="ListParagraph"/>
      </w:pPr>
    </w:p>
    <w:p w:rsidR="00B67BAD" w:rsidRDefault="00B67BAD" w:rsidP="00B67BAD">
      <w:pPr>
        <w:pStyle w:val="ListParagraph"/>
        <w:numPr>
          <w:ilvl w:val="1"/>
          <w:numId w:val="9"/>
        </w:numPr>
      </w:pPr>
      <w:r>
        <w:t>Are there some words I don’t know the meaning of that might be causing this problem</w:t>
      </w:r>
      <w:r w:rsidR="00BC6A5E">
        <w:t>,</w:t>
      </w:r>
      <w:r w:rsidR="00B367C0">
        <w:t xml:space="preserve"> or that I think I know the meaning but maybe I am wrong, or the word is being used differently than it usually is</w:t>
      </w:r>
    </w:p>
    <w:p w:rsidR="00B67BAD" w:rsidRDefault="00B67BAD" w:rsidP="00B67BAD">
      <w:pPr>
        <w:pStyle w:val="ListParagraph"/>
        <w:numPr>
          <w:ilvl w:val="1"/>
          <w:numId w:val="9"/>
        </w:numPr>
      </w:pPr>
      <w:r>
        <w:t>Are there some very long sentences that I can carefully break down</w:t>
      </w:r>
      <w:r w:rsidR="00B367C0">
        <w:t xml:space="preserve"> to be sure I know the meaning of the sentence</w:t>
      </w:r>
      <w:r w:rsidR="002B302E">
        <w:t xml:space="preserve"> and what role it plays in the </w:t>
      </w:r>
      <w:r w:rsidR="00BC6A5E">
        <w:t xml:space="preserve">paragraph </w:t>
      </w:r>
    </w:p>
    <w:p w:rsidR="00B67BAD" w:rsidRDefault="00B67BAD" w:rsidP="00B67BAD">
      <w:pPr>
        <w:pStyle w:val="ListParagraph"/>
        <w:numPr>
          <w:ilvl w:val="1"/>
          <w:numId w:val="9"/>
        </w:numPr>
      </w:pPr>
      <w:r>
        <w:t>Are they asking me</w:t>
      </w:r>
      <w:r w:rsidR="00B367C0">
        <w:t xml:space="preserve"> to</w:t>
      </w:r>
      <w:r>
        <w:t xml:space="preserve"> connect the part of the text I am looking at to something that came earlier in the text</w:t>
      </w:r>
    </w:p>
    <w:p w:rsidR="00B67BAD" w:rsidRDefault="00B367C0" w:rsidP="00B67BAD">
      <w:pPr>
        <w:pStyle w:val="ListParagraph"/>
        <w:numPr>
          <w:ilvl w:val="1"/>
          <w:numId w:val="9"/>
        </w:numPr>
      </w:pPr>
      <w:r>
        <w:t>Is there a lot of information in this section of the text</w:t>
      </w:r>
      <w:r w:rsidR="00BC6A5E">
        <w:t>,</w:t>
      </w:r>
      <w:r>
        <w:t xml:space="preserve"> and if so should I see if I fully understand each piece of information and how it connects to others</w:t>
      </w:r>
    </w:p>
    <w:p w:rsidR="00084D92" w:rsidRDefault="00084D92" w:rsidP="005C09E1"/>
    <w:p w:rsidR="00DA30B5" w:rsidRDefault="003E3E39" w:rsidP="005C09E1">
      <w:r>
        <w:t xml:space="preserve">Fourth Phase all texts:  </w:t>
      </w:r>
    </w:p>
    <w:p w:rsidR="00B3093D" w:rsidRDefault="00084D92" w:rsidP="0041658E">
      <w:r>
        <w:t>The fourth phase prepares students for the culminating assignment, administers it</w:t>
      </w:r>
      <w:r w:rsidR="00BC6A5E">
        <w:t>,</w:t>
      </w:r>
      <w:r>
        <w:t xml:space="preserve"> and evaluates the results</w:t>
      </w:r>
      <w:r w:rsidR="00941F9A">
        <w:t xml:space="preserve">. </w:t>
      </w:r>
      <w:r w:rsidR="0041658E">
        <w:t xml:space="preserve">A good culminating assignment should require students to find all the relevant evidence addressing the </w:t>
      </w:r>
      <w:r w:rsidR="00BC6A5E">
        <w:t>prompt. B</w:t>
      </w:r>
      <w:r w:rsidR="00046095">
        <w:t>e sure they understand it, and then organize it and present</w:t>
      </w:r>
      <w:r w:rsidR="004C471B">
        <w:t>,</w:t>
      </w:r>
      <w:r w:rsidR="0041658E">
        <w:t xml:space="preserve"> usually in writing. </w:t>
      </w:r>
      <w:r w:rsidR="00046095">
        <w:t>This is a difficult</w:t>
      </w:r>
      <w:r w:rsidR="00BC6A5E">
        <w:t xml:space="preserve"> four-</w:t>
      </w:r>
      <w:r w:rsidR="004C471B">
        <w:t>part task</w:t>
      </w:r>
      <w:r w:rsidR="00046095">
        <w:t xml:space="preserve"> and especially early on needs to be </w:t>
      </w:r>
      <w:proofErr w:type="spellStart"/>
      <w:r w:rsidR="00046095">
        <w:t>scaf</w:t>
      </w:r>
      <w:r w:rsidR="00872350">
        <w:t>f</w:t>
      </w:r>
      <w:r w:rsidR="00046095">
        <w:t>olded</w:t>
      </w:r>
      <w:proofErr w:type="spellEnd"/>
      <w:r w:rsidR="00030FD3">
        <w:t xml:space="preserve"> by breaking it down. </w:t>
      </w:r>
      <w:r w:rsidR="00046095">
        <w:t>Although there is not one way to do this</w:t>
      </w:r>
      <w:r w:rsidR="00BC6A5E">
        <w:t>,</w:t>
      </w:r>
      <w:r w:rsidR="00872350">
        <w:t xml:space="preserve"> the</w:t>
      </w:r>
      <w:r w:rsidR="00030FD3">
        <w:t xml:space="preserve"> </w:t>
      </w:r>
      <w:hyperlink r:id="rId13" w:history="1">
        <w:r w:rsidR="00872350" w:rsidRPr="00872350">
          <w:rPr>
            <w:rStyle w:val="Hyperlink"/>
          </w:rPr>
          <w:t>three column evidence gu</w:t>
        </w:r>
        <w:r w:rsidR="00872350" w:rsidRPr="00872350">
          <w:rPr>
            <w:rStyle w:val="Hyperlink"/>
          </w:rPr>
          <w:t>i</w:t>
        </w:r>
        <w:r w:rsidR="00872350" w:rsidRPr="00872350">
          <w:rPr>
            <w:rStyle w:val="Hyperlink"/>
          </w:rPr>
          <w:t>de</w:t>
        </w:r>
      </w:hyperlink>
      <w:r w:rsidR="00872350">
        <w:t xml:space="preserve"> </w:t>
      </w:r>
      <w:r w:rsidR="00030FD3">
        <w:t xml:space="preserve">can be very effective in that </w:t>
      </w:r>
      <w:r w:rsidR="004C471B">
        <w:t xml:space="preserve">it addresses the first </w:t>
      </w:r>
      <w:r w:rsidR="00030FD3">
        <w:t>three parts making success in the fourth</w:t>
      </w:r>
      <w:r w:rsidR="00186E40">
        <w:t xml:space="preserve"> part</w:t>
      </w:r>
      <w:r w:rsidR="00030FD3">
        <w:t xml:space="preserve"> far more likely. </w:t>
      </w:r>
    </w:p>
    <w:p w:rsidR="00046095" w:rsidRDefault="00046095" w:rsidP="0041658E">
      <w:r>
        <w:t xml:space="preserve">At least one day should be devoted to working on the evidence guide to prepare students for the culminating assignment. </w:t>
      </w:r>
      <w:r w:rsidR="004C471B">
        <w:t>At least t</w:t>
      </w:r>
      <w:r>
        <w:t xml:space="preserve">he first few times students do </w:t>
      </w:r>
      <w:r w:rsidR="00030FD3">
        <w:t>this you</w:t>
      </w:r>
      <w:r>
        <w:t xml:space="preserve"> should consider putting them in groups or pa</w:t>
      </w:r>
      <w:r w:rsidR="00030FD3">
        <w:t xml:space="preserve">irs. </w:t>
      </w:r>
      <w:r w:rsidR="00186E40">
        <w:t xml:space="preserve"> You should also check students’</w:t>
      </w:r>
      <w:r w:rsidR="00030FD3">
        <w:t xml:space="preserve"> work and review with the class before moving on to the culminating assignment.  It is possible for students to do the evidence guide well and still have significant problems with the culminating </w:t>
      </w:r>
      <w:r w:rsidR="00E652EA">
        <w:t>assignment;</w:t>
      </w:r>
      <w:r w:rsidR="00186E40">
        <w:t xml:space="preserve"> a poor evidence g</w:t>
      </w:r>
      <w:r w:rsidR="00030FD3">
        <w:t>uide</w:t>
      </w:r>
      <w:r w:rsidR="00186E40">
        <w:t xml:space="preserve">, however, </w:t>
      </w:r>
      <w:r w:rsidR="00030FD3">
        <w:t xml:space="preserve">will essentially guarantee failure with the </w:t>
      </w:r>
      <w:r w:rsidR="00E171E1">
        <w:t xml:space="preserve">culminating assignment.  Not insuring it is done well is setting students up for failure. </w:t>
      </w:r>
    </w:p>
    <w:p w:rsidR="00E652EA" w:rsidRDefault="00E652EA" w:rsidP="0041658E">
      <w:r>
        <w:lastRenderedPageBreak/>
        <w:t xml:space="preserve">The culminating assignment to a close read offers a unique opportunity to determine if </w:t>
      </w:r>
      <w:r w:rsidR="00206576">
        <w:t>students understand any one or a number of standards. When reading a complex text for the first time</w:t>
      </w:r>
      <w:r w:rsidR="0059741B">
        <w:t>,</w:t>
      </w:r>
      <w:r w:rsidR="00206576">
        <w:t xml:space="preserve"> as in traditional assessments</w:t>
      </w:r>
      <w:r w:rsidR="0059741B">
        <w:t>,</w:t>
      </w:r>
      <w:r w:rsidR="00206576">
        <w:t xml:space="preserve"> students may not</w:t>
      </w:r>
      <w:r w:rsidR="009E1380">
        <w:t xml:space="preserve"> understand the text for</w:t>
      </w:r>
      <w:r w:rsidR="00206576">
        <w:t xml:space="preserve"> a variety of reasons</w:t>
      </w:r>
      <w:r w:rsidR="009E1380">
        <w:t xml:space="preserve"> but most likely because of the related demands presented by unfamiliar vocabulary and background knowledge. Thus</w:t>
      </w:r>
      <w:r w:rsidR="0059741B">
        <w:t xml:space="preserve"> we don’t know if a student’s confusion reflects failure to understand the standard and demonstrate this understanding (as these are not the same), or rather that </w:t>
      </w:r>
      <w:r w:rsidR="00186E40">
        <w:t xml:space="preserve">he or </w:t>
      </w:r>
      <w:r w:rsidR="0059741B">
        <w:t>she did not comprehend the text.  In other words</w:t>
      </w:r>
      <w:r w:rsidR="00186E40">
        <w:t>,</w:t>
      </w:r>
      <w:r w:rsidR="0059741B">
        <w:t xml:space="preserve"> with a simpler </w:t>
      </w:r>
      <w:r w:rsidR="004C471B">
        <w:t xml:space="preserve">text </w:t>
      </w:r>
      <w:r w:rsidR="00186E40">
        <w:t xml:space="preserve">he or </w:t>
      </w:r>
      <w:r w:rsidR="004C471B">
        <w:t>she may easily demonstrate</w:t>
      </w:r>
      <w:r w:rsidR="0059741B">
        <w:t xml:space="preserve"> understanding of the standards(s) involved. </w:t>
      </w:r>
      <w:r w:rsidR="00F15B75">
        <w:t>This potential confound is eliminated when standards are assessed through a culminating assignment follow</w:t>
      </w:r>
      <w:r w:rsidR="00186E40">
        <w:t xml:space="preserve">ing a close read.  In this case, </w:t>
      </w:r>
      <w:r w:rsidR="00F15B75">
        <w:t>vocabulary has been taught and the topic is familiar to students as they have spent a number of days discussing it and addressing questions.  Thus the culminating assignments following close reads are the only valid record of students’ actual understanding of the standards.</w:t>
      </w: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B3093D" w:rsidRDefault="00B3093D" w:rsidP="002A11F2">
      <w:pPr>
        <w:pStyle w:val="ListParagraph"/>
      </w:pPr>
    </w:p>
    <w:p w:rsidR="00FE4624" w:rsidRDefault="00FE4624" w:rsidP="00B3093D">
      <w:pPr>
        <w:pStyle w:val="ListParagraph"/>
        <w:jc w:val="center"/>
      </w:pPr>
    </w:p>
    <w:p w:rsidR="00FE4624" w:rsidRDefault="00FE4624" w:rsidP="00B3093D">
      <w:pPr>
        <w:pStyle w:val="ListParagraph"/>
        <w:jc w:val="center"/>
      </w:pPr>
    </w:p>
    <w:p w:rsidR="00FE4624" w:rsidRDefault="00FE4624" w:rsidP="00B3093D">
      <w:pPr>
        <w:pStyle w:val="ListParagraph"/>
        <w:jc w:val="center"/>
      </w:pPr>
    </w:p>
    <w:p w:rsidR="00FE4624" w:rsidRDefault="00FE4624" w:rsidP="00B3093D">
      <w:pPr>
        <w:pStyle w:val="ListParagraph"/>
        <w:jc w:val="center"/>
      </w:pPr>
    </w:p>
    <w:p w:rsidR="00FE4624" w:rsidRDefault="00FE4624" w:rsidP="00B3093D">
      <w:pPr>
        <w:pStyle w:val="ListParagraph"/>
        <w:jc w:val="center"/>
      </w:pPr>
    </w:p>
    <w:p w:rsidR="00FE4624" w:rsidRDefault="00FE4624" w:rsidP="00B3093D">
      <w:pPr>
        <w:pStyle w:val="ListParagraph"/>
      </w:pPr>
    </w:p>
    <w:p w:rsidR="00B3093D" w:rsidRDefault="00B3093D" w:rsidP="00670CDD">
      <w:pPr>
        <w:pStyle w:val="ListParagraph"/>
      </w:pPr>
    </w:p>
    <w:p w:rsidR="009B2D3B" w:rsidRDefault="009B2D3B" w:rsidP="00E14346">
      <w:pPr>
        <w:pStyle w:val="ListParagraph"/>
      </w:pPr>
    </w:p>
    <w:p w:rsidR="00C52668" w:rsidRDefault="00C52668" w:rsidP="00670CDD">
      <w:pPr>
        <w:pStyle w:val="ListParagraph"/>
      </w:pPr>
    </w:p>
    <w:sectPr w:rsidR="00C5266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9C9" w:rsidRDefault="000D49C9" w:rsidP="009A4276">
      <w:pPr>
        <w:spacing w:after="0" w:line="240" w:lineRule="auto"/>
      </w:pPr>
      <w:r>
        <w:separator/>
      </w:r>
    </w:p>
  </w:endnote>
  <w:endnote w:type="continuationSeparator" w:id="0">
    <w:p w:rsidR="000D49C9" w:rsidRDefault="000D49C9" w:rsidP="009A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481928"/>
      <w:docPartObj>
        <w:docPartGallery w:val="Page Numbers (Bottom of Page)"/>
        <w:docPartUnique/>
      </w:docPartObj>
    </w:sdtPr>
    <w:sdtEndPr>
      <w:rPr>
        <w:noProof/>
      </w:rPr>
    </w:sdtEndPr>
    <w:sdtContent>
      <w:p w:rsidR="00333189" w:rsidRDefault="00333189">
        <w:pPr>
          <w:pStyle w:val="Footer"/>
        </w:pPr>
        <w:r>
          <w:fldChar w:fldCharType="begin"/>
        </w:r>
        <w:r>
          <w:instrText xml:space="preserve"> PAGE   \* MERGEFORMAT </w:instrText>
        </w:r>
        <w:r>
          <w:fldChar w:fldCharType="separate"/>
        </w:r>
        <w:r w:rsidR="00872350">
          <w:rPr>
            <w:noProof/>
          </w:rPr>
          <w:t>1</w:t>
        </w:r>
        <w:r>
          <w:rPr>
            <w:noProof/>
          </w:rPr>
          <w:fldChar w:fldCharType="end"/>
        </w:r>
      </w:p>
    </w:sdtContent>
  </w:sdt>
  <w:p w:rsidR="00333189" w:rsidRDefault="00333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9C9" w:rsidRDefault="000D49C9" w:rsidP="009A4276">
      <w:pPr>
        <w:spacing w:after="0" w:line="240" w:lineRule="auto"/>
      </w:pPr>
      <w:r>
        <w:separator/>
      </w:r>
    </w:p>
  </w:footnote>
  <w:footnote w:type="continuationSeparator" w:id="0">
    <w:p w:rsidR="000D49C9" w:rsidRDefault="000D49C9" w:rsidP="009A4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E68"/>
    <w:multiLevelType w:val="hybridMultilevel"/>
    <w:tmpl w:val="75A2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104CC"/>
    <w:multiLevelType w:val="hybridMultilevel"/>
    <w:tmpl w:val="8E62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C49F4"/>
    <w:multiLevelType w:val="hybridMultilevel"/>
    <w:tmpl w:val="C6B0DEE4"/>
    <w:lvl w:ilvl="0" w:tplc="5A60ABB8">
      <w:start w:val="1"/>
      <w:numFmt w:val="bullet"/>
      <w:lvlText w:val="•"/>
      <w:lvlJc w:val="left"/>
      <w:pPr>
        <w:tabs>
          <w:tab w:val="num" w:pos="720"/>
        </w:tabs>
        <w:ind w:left="720" w:hanging="360"/>
      </w:pPr>
      <w:rPr>
        <w:rFonts w:ascii="Arial" w:hAnsi="Arial" w:hint="default"/>
      </w:rPr>
    </w:lvl>
    <w:lvl w:ilvl="1" w:tplc="4E0A5D86" w:tentative="1">
      <w:start w:val="1"/>
      <w:numFmt w:val="bullet"/>
      <w:lvlText w:val="•"/>
      <w:lvlJc w:val="left"/>
      <w:pPr>
        <w:tabs>
          <w:tab w:val="num" w:pos="1440"/>
        </w:tabs>
        <w:ind w:left="1440" w:hanging="360"/>
      </w:pPr>
      <w:rPr>
        <w:rFonts w:ascii="Arial" w:hAnsi="Arial" w:hint="default"/>
      </w:rPr>
    </w:lvl>
    <w:lvl w:ilvl="2" w:tplc="544EC7BE" w:tentative="1">
      <w:start w:val="1"/>
      <w:numFmt w:val="bullet"/>
      <w:lvlText w:val="•"/>
      <w:lvlJc w:val="left"/>
      <w:pPr>
        <w:tabs>
          <w:tab w:val="num" w:pos="2160"/>
        </w:tabs>
        <w:ind w:left="2160" w:hanging="360"/>
      </w:pPr>
      <w:rPr>
        <w:rFonts w:ascii="Arial" w:hAnsi="Arial" w:hint="default"/>
      </w:rPr>
    </w:lvl>
    <w:lvl w:ilvl="3" w:tplc="78340958" w:tentative="1">
      <w:start w:val="1"/>
      <w:numFmt w:val="bullet"/>
      <w:lvlText w:val="•"/>
      <w:lvlJc w:val="left"/>
      <w:pPr>
        <w:tabs>
          <w:tab w:val="num" w:pos="2880"/>
        </w:tabs>
        <w:ind w:left="2880" w:hanging="360"/>
      </w:pPr>
      <w:rPr>
        <w:rFonts w:ascii="Arial" w:hAnsi="Arial" w:hint="default"/>
      </w:rPr>
    </w:lvl>
    <w:lvl w:ilvl="4" w:tplc="EC1EEC92" w:tentative="1">
      <w:start w:val="1"/>
      <w:numFmt w:val="bullet"/>
      <w:lvlText w:val="•"/>
      <w:lvlJc w:val="left"/>
      <w:pPr>
        <w:tabs>
          <w:tab w:val="num" w:pos="3600"/>
        </w:tabs>
        <w:ind w:left="3600" w:hanging="360"/>
      </w:pPr>
      <w:rPr>
        <w:rFonts w:ascii="Arial" w:hAnsi="Arial" w:hint="default"/>
      </w:rPr>
    </w:lvl>
    <w:lvl w:ilvl="5" w:tplc="5ED6C644" w:tentative="1">
      <w:start w:val="1"/>
      <w:numFmt w:val="bullet"/>
      <w:lvlText w:val="•"/>
      <w:lvlJc w:val="left"/>
      <w:pPr>
        <w:tabs>
          <w:tab w:val="num" w:pos="4320"/>
        </w:tabs>
        <w:ind w:left="4320" w:hanging="360"/>
      </w:pPr>
      <w:rPr>
        <w:rFonts w:ascii="Arial" w:hAnsi="Arial" w:hint="default"/>
      </w:rPr>
    </w:lvl>
    <w:lvl w:ilvl="6" w:tplc="BC800DD2" w:tentative="1">
      <w:start w:val="1"/>
      <w:numFmt w:val="bullet"/>
      <w:lvlText w:val="•"/>
      <w:lvlJc w:val="left"/>
      <w:pPr>
        <w:tabs>
          <w:tab w:val="num" w:pos="5040"/>
        </w:tabs>
        <w:ind w:left="5040" w:hanging="360"/>
      </w:pPr>
      <w:rPr>
        <w:rFonts w:ascii="Arial" w:hAnsi="Arial" w:hint="default"/>
      </w:rPr>
    </w:lvl>
    <w:lvl w:ilvl="7" w:tplc="A14EC218" w:tentative="1">
      <w:start w:val="1"/>
      <w:numFmt w:val="bullet"/>
      <w:lvlText w:val="•"/>
      <w:lvlJc w:val="left"/>
      <w:pPr>
        <w:tabs>
          <w:tab w:val="num" w:pos="5760"/>
        </w:tabs>
        <w:ind w:left="5760" w:hanging="360"/>
      </w:pPr>
      <w:rPr>
        <w:rFonts w:ascii="Arial" w:hAnsi="Arial" w:hint="default"/>
      </w:rPr>
    </w:lvl>
    <w:lvl w:ilvl="8" w:tplc="8696C3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391678"/>
    <w:multiLevelType w:val="hybridMultilevel"/>
    <w:tmpl w:val="5E18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E18C6"/>
    <w:multiLevelType w:val="hybridMultilevel"/>
    <w:tmpl w:val="1760114C"/>
    <w:lvl w:ilvl="0" w:tplc="DCFE84EE">
      <w:start w:val="1"/>
      <w:numFmt w:val="bullet"/>
      <w:lvlText w:val="–"/>
      <w:lvlJc w:val="left"/>
      <w:pPr>
        <w:tabs>
          <w:tab w:val="num" w:pos="720"/>
        </w:tabs>
        <w:ind w:left="720" w:hanging="360"/>
      </w:pPr>
      <w:rPr>
        <w:rFonts w:ascii="Arial" w:hAnsi="Arial" w:hint="default"/>
      </w:rPr>
    </w:lvl>
    <w:lvl w:ilvl="1" w:tplc="1EC01994">
      <w:start w:val="1"/>
      <w:numFmt w:val="bullet"/>
      <w:lvlText w:val="–"/>
      <w:lvlJc w:val="left"/>
      <w:pPr>
        <w:tabs>
          <w:tab w:val="num" w:pos="1440"/>
        </w:tabs>
        <w:ind w:left="1440" w:hanging="360"/>
      </w:pPr>
      <w:rPr>
        <w:rFonts w:ascii="Arial" w:hAnsi="Arial" w:hint="default"/>
      </w:rPr>
    </w:lvl>
    <w:lvl w:ilvl="2" w:tplc="B6D457FA" w:tentative="1">
      <w:start w:val="1"/>
      <w:numFmt w:val="bullet"/>
      <w:lvlText w:val="–"/>
      <w:lvlJc w:val="left"/>
      <w:pPr>
        <w:tabs>
          <w:tab w:val="num" w:pos="2160"/>
        </w:tabs>
        <w:ind w:left="2160" w:hanging="360"/>
      </w:pPr>
      <w:rPr>
        <w:rFonts w:ascii="Arial" w:hAnsi="Arial" w:hint="default"/>
      </w:rPr>
    </w:lvl>
    <w:lvl w:ilvl="3" w:tplc="7468467A" w:tentative="1">
      <w:start w:val="1"/>
      <w:numFmt w:val="bullet"/>
      <w:lvlText w:val="–"/>
      <w:lvlJc w:val="left"/>
      <w:pPr>
        <w:tabs>
          <w:tab w:val="num" w:pos="2880"/>
        </w:tabs>
        <w:ind w:left="2880" w:hanging="360"/>
      </w:pPr>
      <w:rPr>
        <w:rFonts w:ascii="Arial" w:hAnsi="Arial" w:hint="default"/>
      </w:rPr>
    </w:lvl>
    <w:lvl w:ilvl="4" w:tplc="2D709878" w:tentative="1">
      <w:start w:val="1"/>
      <w:numFmt w:val="bullet"/>
      <w:lvlText w:val="–"/>
      <w:lvlJc w:val="left"/>
      <w:pPr>
        <w:tabs>
          <w:tab w:val="num" w:pos="3600"/>
        </w:tabs>
        <w:ind w:left="3600" w:hanging="360"/>
      </w:pPr>
      <w:rPr>
        <w:rFonts w:ascii="Arial" w:hAnsi="Arial" w:hint="default"/>
      </w:rPr>
    </w:lvl>
    <w:lvl w:ilvl="5" w:tplc="C3D0A78A" w:tentative="1">
      <w:start w:val="1"/>
      <w:numFmt w:val="bullet"/>
      <w:lvlText w:val="–"/>
      <w:lvlJc w:val="left"/>
      <w:pPr>
        <w:tabs>
          <w:tab w:val="num" w:pos="4320"/>
        </w:tabs>
        <w:ind w:left="4320" w:hanging="360"/>
      </w:pPr>
      <w:rPr>
        <w:rFonts w:ascii="Arial" w:hAnsi="Arial" w:hint="default"/>
      </w:rPr>
    </w:lvl>
    <w:lvl w:ilvl="6" w:tplc="F0185D70" w:tentative="1">
      <w:start w:val="1"/>
      <w:numFmt w:val="bullet"/>
      <w:lvlText w:val="–"/>
      <w:lvlJc w:val="left"/>
      <w:pPr>
        <w:tabs>
          <w:tab w:val="num" w:pos="5040"/>
        </w:tabs>
        <w:ind w:left="5040" w:hanging="360"/>
      </w:pPr>
      <w:rPr>
        <w:rFonts w:ascii="Arial" w:hAnsi="Arial" w:hint="default"/>
      </w:rPr>
    </w:lvl>
    <w:lvl w:ilvl="7" w:tplc="08922598" w:tentative="1">
      <w:start w:val="1"/>
      <w:numFmt w:val="bullet"/>
      <w:lvlText w:val="–"/>
      <w:lvlJc w:val="left"/>
      <w:pPr>
        <w:tabs>
          <w:tab w:val="num" w:pos="5760"/>
        </w:tabs>
        <w:ind w:left="5760" w:hanging="360"/>
      </w:pPr>
      <w:rPr>
        <w:rFonts w:ascii="Arial" w:hAnsi="Arial" w:hint="default"/>
      </w:rPr>
    </w:lvl>
    <w:lvl w:ilvl="8" w:tplc="AB4646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7C4107"/>
    <w:multiLevelType w:val="hybridMultilevel"/>
    <w:tmpl w:val="0C16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D6E70"/>
    <w:multiLevelType w:val="hybridMultilevel"/>
    <w:tmpl w:val="F658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01A4C"/>
    <w:multiLevelType w:val="hybridMultilevel"/>
    <w:tmpl w:val="F5405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D5C86"/>
    <w:multiLevelType w:val="hybridMultilevel"/>
    <w:tmpl w:val="9E7C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4"/>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34"/>
    <w:rsid w:val="00030FD3"/>
    <w:rsid w:val="00046095"/>
    <w:rsid w:val="00065B51"/>
    <w:rsid w:val="00074A27"/>
    <w:rsid w:val="00084D92"/>
    <w:rsid w:val="000908D2"/>
    <w:rsid w:val="000C77BB"/>
    <w:rsid w:val="000D49C9"/>
    <w:rsid w:val="000D6F6E"/>
    <w:rsid w:val="00122702"/>
    <w:rsid w:val="00186E40"/>
    <w:rsid w:val="001B016E"/>
    <w:rsid w:val="001D32F2"/>
    <w:rsid w:val="001E7CFC"/>
    <w:rsid w:val="00206576"/>
    <w:rsid w:val="00223521"/>
    <w:rsid w:val="00226CD1"/>
    <w:rsid w:val="002509DA"/>
    <w:rsid w:val="00260334"/>
    <w:rsid w:val="00272134"/>
    <w:rsid w:val="002A11F2"/>
    <w:rsid w:val="002B302E"/>
    <w:rsid w:val="002E2DA9"/>
    <w:rsid w:val="0030253B"/>
    <w:rsid w:val="00333189"/>
    <w:rsid w:val="00344FD7"/>
    <w:rsid w:val="003479AC"/>
    <w:rsid w:val="003B687C"/>
    <w:rsid w:val="003E3E39"/>
    <w:rsid w:val="0041459B"/>
    <w:rsid w:val="0041658E"/>
    <w:rsid w:val="00434A4D"/>
    <w:rsid w:val="00472113"/>
    <w:rsid w:val="004C471B"/>
    <w:rsid w:val="004D5C62"/>
    <w:rsid w:val="004E7FB3"/>
    <w:rsid w:val="004F6B0E"/>
    <w:rsid w:val="00506B40"/>
    <w:rsid w:val="00547994"/>
    <w:rsid w:val="00552AF1"/>
    <w:rsid w:val="0059741B"/>
    <w:rsid w:val="005C09E1"/>
    <w:rsid w:val="005F0EBF"/>
    <w:rsid w:val="00656971"/>
    <w:rsid w:val="00667299"/>
    <w:rsid w:val="00670CDD"/>
    <w:rsid w:val="00681514"/>
    <w:rsid w:val="006A3303"/>
    <w:rsid w:val="006B522E"/>
    <w:rsid w:val="007012D8"/>
    <w:rsid w:val="0076744C"/>
    <w:rsid w:val="00772A19"/>
    <w:rsid w:val="00795A3F"/>
    <w:rsid w:val="007B2118"/>
    <w:rsid w:val="007D1039"/>
    <w:rsid w:val="00807B31"/>
    <w:rsid w:val="008459FC"/>
    <w:rsid w:val="00865EB5"/>
    <w:rsid w:val="00872350"/>
    <w:rsid w:val="008E4B03"/>
    <w:rsid w:val="00941F9A"/>
    <w:rsid w:val="00985461"/>
    <w:rsid w:val="009A10B5"/>
    <w:rsid w:val="009A4276"/>
    <w:rsid w:val="009B2D3B"/>
    <w:rsid w:val="009C01B4"/>
    <w:rsid w:val="009C2480"/>
    <w:rsid w:val="009D6DAC"/>
    <w:rsid w:val="009E1380"/>
    <w:rsid w:val="00A609F2"/>
    <w:rsid w:val="00A66925"/>
    <w:rsid w:val="00A8377C"/>
    <w:rsid w:val="00AE5C63"/>
    <w:rsid w:val="00AE69C7"/>
    <w:rsid w:val="00B0432A"/>
    <w:rsid w:val="00B10F0E"/>
    <w:rsid w:val="00B3093D"/>
    <w:rsid w:val="00B367C0"/>
    <w:rsid w:val="00B516C5"/>
    <w:rsid w:val="00B6105F"/>
    <w:rsid w:val="00B67BAD"/>
    <w:rsid w:val="00BC6A5E"/>
    <w:rsid w:val="00C212F1"/>
    <w:rsid w:val="00C52668"/>
    <w:rsid w:val="00CD6635"/>
    <w:rsid w:val="00CE1818"/>
    <w:rsid w:val="00CF6AE4"/>
    <w:rsid w:val="00D51F77"/>
    <w:rsid w:val="00D662D8"/>
    <w:rsid w:val="00DA30B5"/>
    <w:rsid w:val="00E14346"/>
    <w:rsid w:val="00E171E1"/>
    <w:rsid w:val="00E37839"/>
    <w:rsid w:val="00E652EA"/>
    <w:rsid w:val="00EA276C"/>
    <w:rsid w:val="00EA5DC4"/>
    <w:rsid w:val="00ED62CC"/>
    <w:rsid w:val="00EE32A7"/>
    <w:rsid w:val="00EF500C"/>
    <w:rsid w:val="00F15B75"/>
    <w:rsid w:val="00F17419"/>
    <w:rsid w:val="00F712E0"/>
    <w:rsid w:val="00F94C72"/>
    <w:rsid w:val="00FA01FC"/>
    <w:rsid w:val="00FE4624"/>
    <w:rsid w:val="00F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F9C6A-A379-49D8-8967-E4E8BFB5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F1"/>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1F2"/>
    <w:pPr>
      <w:ind w:left="720"/>
      <w:contextualSpacing/>
    </w:pPr>
  </w:style>
  <w:style w:type="character" w:styleId="CommentReference">
    <w:name w:val="annotation reference"/>
    <w:basedOn w:val="DefaultParagraphFont"/>
    <w:uiPriority w:val="99"/>
    <w:semiHidden/>
    <w:unhideWhenUsed/>
    <w:rsid w:val="00656971"/>
    <w:rPr>
      <w:sz w:val="16"/>
      <w:szCs w:val="16"/>
    </w:rPr>
  </w:style>
  <w:style w:type="paragraph" w:styleId="CommentText">
    <w:name w:val="annotation text"/>
    <w:basedOn w:val="Normal"/>
    <w:link w:val="CommentTextChar"/>
    <w:uiPriority w:val="99"/>
    <w:semiHidden/>
    <w:unhideWhenUsed/>
    <w:rsid w:val="00656971"/>
    <w:pPr>
      <w:spacing w:line="240" w:lineRule="auto"/>
    </w:pPr>
    <w:rPr>
      <w:sz w:val="20"/>
      <w:szCs w:val="20"/>
    </w:rPr>
  </w:style>
  <w:style w:type="character" w:customStyle="1" w:styleId="CommentTextChar">
    <w:name w:val="Comment Text Char"/>
    <w:basedOn w:val="DefaultParagraphFont"/>
    <w:link w:val="CommentText"/>
    <w:uiPriority w:val="99"/>
    <w:semiHidden/>
    <w:rsid w:val="00656971"/>
    <w:rPr>
      <w:sz w:val="20"/>
      <w:szCs w:val="20"/>
    </w:rPr>
  </w:style>
  <w:style w:type="paragraph" w:styleId="CommentSubject">
    <w:name w:val="annotation subject"/>
    <w:basedOn w:val="CommentText"/>
    <w:next w:val="CommentText"/>
    <w:link w:val="CommentSubjectChar"/>
    <w:uiPriority w:val="99"/>
    <w:semiHidden/>
    <w:unhideWhenUsed/>
    <w:rsid w:val="00656971"/>
    <w:rPr>
      <w:b/>
      <w:bCs/>
    </w:rPr>
  </w:style>
  <w:style w:type="character" w:customStyle="1" w:styleId="CommentSubjectChar">
    <w:name w:val="Comment Subject Char"/>
    <w:basedOn w:val="CommentTextChar"/>
    <w:link w:val="CommentSubject"/>
    <w:uiPriority w:val="99"/>
    <w:semiHidden/>
    <w:rsid w:val="00656971"/>
    <w:rPr>
      <w:b/>
      <w:bCs/>
      <w:sz w:val="20"/>
      <w:szCs w:val="20"/>
    </w:rPr>
  </w:style>
  <w:style w:type="paragraph" w:styleId="BalloonText">
    <w:name w:val="Balloon Text"/>
    <w:basedOn w:val="Normal"/>
    <w:link w:val="BalloonTextChar"/>
    <w:uiPriority w:val="99"/>
    <w:semiHidden/>
    <w:unhideWhenUsed/>
    <w:rsid w:val="00656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971"/>
    <w:rPr>
      <w:rFonts w:ascii="Tahoma" w:hAnsi="Tahoma" w:cs="Tahoma"/>
      <w:sz w:val="16"/>
      <w:szCs w:val="16"/>
    </w:rPr>
  </w:style>
  <w:style w:type="paragraph" w:styleId="Header">
    <w:name w:val="header"/>
    <w:basedOn w:val="Normal"/>
    <w:link w:val="HeaderChar"/>
    <w:uiPriority w:val="99"/>
    <w:unhideWhenUsed/>
    <w:rsid w:val="009A42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276"/>
    <w:rPr>
      <w:sz w:val="28"/>
    </w:rPr>
  </w:style>
  <w:style w:type="paragraph" w:styleId="Footer">
    <w:name w:val="footer"/>
    <w:basedOn w:val="Normal"/>
    <w:link w:val="FooterChar"/>
    <w:uiPriority w:val="99"/>
    <w:unhideWhenUsed/>
    <w:rsid w:val="009A42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276"/>
    <w:rPr>
      <w:sz w:val="28"/>
    </w:rPr>
  </w:style>
  <w:style w:type="character" w:styleId="Hyperlink">
    <w:name w:val="Hyperlink"/>
    <w:basedOn w:val="DefaultParagraphFont"/>
    <w:uiPriority w:val="99"/>
    <w:unhideWhenUsed/>
    <w:rsid w:val="00122702"/>
    <w:rPr>
      <w:color w:val="0000FF" w:themeColor="hyperlink"/>
      <w:u w:val="single"/>
    </w:rPr>
  </w:style>
  <w:style w:type="character" w:styleId="FollowedHyperlink">
    <w:name w:val="FollowedHyperlink"/>
    <w:basedOn w:val="DefaultParagraphFont"/>
    <w:uiPriority w:val="99"/>
    <w:semiHidden/>
    <w:unhideWhenUsed/>
    <w:rsid w:val="00872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057604">
      <w:bodyDiv w:val="1"/>
      <w:marLeft w:val="0"/>
      <w:marRight w:val="0"/>
      <w:marTop w:val="0"/>
      <w:marBottom w:val="0"/>
      <w:divBdr>
        <w:top w:val="none" w:sz="0" w:space="0" w:color="auto"/>
        <w:left w:val="none" w:sz="0" w:space="0" w:color="auto"/>
        <w:bottom w:val="none" w:sz="0" w:space="0" w:color="auto"/>
        <w:right w:val="none" w:sz="0" w:space="0" w:color="auto"/>
      </w:divBdr>
      <w:divsChild>
        <w:div w:id="1510369235">
          <w:marLeft w:val="547"/>
          <w:marRight w:val="0"/>
          <w:marTop w:val="144"/>
          <w:marBottom w:val="0"/>
          <w:divBdr>
            <w:top w:val="none" w:sz="0" w:space="0" w:color="auto"/>
            <w:left w:val="none" w:sz="0" w:space="0" w:color="auto"/>
            <w:bottom w:val="none" w:sz="0" w:space="0" w:color="auto"/>
            <w:right w:val="none" w:sz="0" w:space="0" w:color="auto"/>
          </w:divBdr>
        </w:div>
        <w:div w:id="1669745680">
          <w:marLeft w:val="547"/>
          <w:marRight w:val="0"/>
          <w:marTop w:val="144"/>
          <w:marBottom w:val="0"/>
          <w:divBdr>
            <w:top w:val="none" w:sz="0" w:space="0" w:color="auto"/>
            <w:left w:val="none" w:sz="0" w:space="0" w:color="auto"/>
            <w:bottom w:val="none" w:sz="0" w:space="0" w:color="auto"/>
            <w:right w:val="none" w:sz="0" w:space="0" w:color="auto"/>
          </w:divBdr>
        </w:div>
        <w:div w:id="1826360830">
          <w:marLeft w:val="547"/>
          <w:marRight w:val="0"/>
          <w:marTop w:val="144"/>
          <w:marBottom w:val="0"/>
          <w:divBdr>
            <w:top w:val="none" w:sz="0" w:space="0" w:color="auto"/>
            <w:left w:val="none" w:sz="0" w:space="0" w:color="auto"/>
            <w:bottom w:val="none" w:sz="0" w:space="0" w:color="auto"/>
            <w:right w:val="none" w:sz="0" w:space="0" w:color="auto"/>
          </w:divBdr>
        </w:div>
        <w:div w:id="925963255">
          <w:marLeft w:val="547"/>
          <w:marRight w:val="0"/>
          <w:marTop w:val="144"/>
          <w:marBottom w:val="0"/>
          <w:divBdr>
            <w:top w:val="none" w:sz="0" w:space="0" w:color="auto"/>
            <w:left w:val="none" w:sz="0" w:space="0" w:color="auto"/>
            <w:bottom w:val="none" w:sz="0" w:space="0" w:color="auto"/>
            <w:right w:val="none" w:sz="0" w:space="0" w:color="auto"/>
          </w:divBdr>
        </w:div>
        <w:div w:id="412237181">
          <w:marLeft w:val="547"/>
          <w:marRight w:val="0"/>
          <w:marTop w:val="144"/>
          <w:marBottom w:val="0"/>
          <w:divBdr>
            <w:top w:val="none" w:sz="0" w:space="0" w:color="auto"/>
            <w:left w:val="none" w:sz="0" w:space="0" w:color="auto"/>
            <w:bottom w:val="none" w:sz="0" w:space="0" w:color="auto"/>
            <w:right w:val="none" w:sz="0" w:space="0" w:color="auto"/>
          </w:divBdr>
        </w:div>
        <w:div w:id="1346253153">
          <w:marLeft w:val="547"/>
          <w:marRight w:val="0"/>
          <w:marTop w:val="144"/>
          <w:marBottom w:val="0"/>
          <w:divBdr>
            <w:top w:val="none" w:sz="0" w:space="0" w:color="auto"/>
            <w:left w:val="none" w:sz="0" w:space="0" w:color="auto"/>
            <w:bottom w:val="none" w:sz="0" w:space="0" w:color="auto"/>
            <w:right w:val="none" w:sz="0" w:space="0" w:color="auto"/>
          </w:divBdr>
        </w:div>
        <w:div w:id="1906794881">
          <w:marLeft w:val="547"/>
          <w:marRight w:val="0"/>
          <w:marTop w:val="144"/>
          <w:marBottom w:val="0"/>
          <w:divBdr>
            <w:top w:val="none" w:sz="0" w:space="0" w:color="auto"/>
            <w:left w:val="none" w:sz="0" w:space="0" w:color="auto"/>
            <w:bottom w:val="none" w:sz="0" w:space="0" w:color="auto"/>
            <w:right w:val="none" w:sz="0" w:space="0" w:color="auto"/>
          </w:divBdr>
        </w:div>
      </w:divsChild>
    </w:div>
    <w:div w:id="1419910566">
      <w:bodyDiv w:val="1"/>
      <w:marLeft w:val="0"/>
      <w:marRight w:val="0"/>
      <w:marTop w:val="0"/>
      <w:marBottom w:val="0"/>
      <w:divBdr>
        <w:top w:val="none" w:sz="0" w:space="0" w:color="auto"/>
        <w:left w:val="none" w:sz="0" w:space="0" w:color="auto"/>
        <w:bottom w:val="none" w:sz="0" w:space="0" w:color="auto"/>
        <w:right w:val="none" w:sz="0" w:space="0" w:color="auto"/>
      </w:divBdr>
      <w:divsChild>
        <w:div w:id="1634752063">
          <w:marLeft w:val="1166"/>
          <w:marRight w:val="0"/>
          <w:marTop w:val="115"/>
          <w:marBottom w:val="0"/>
          <w:divBdr>
            <w:top w:val="none" w:sz="0" w:space="0" w:color="auto"/>
            <w:left w:val="none" w:sz="0" w:space="0" w:color="auto"/>
            <w:bottom w:val="none" w:sz="0" w:space="0" w:color="auto"/>
            <w:right w:val="none" w:sz="0" w:space="0" w:color="auto"/>
          </w:divBdr>
        </w:div>
        <w:div w:id="1894073409">
          <w:marLeft w:val="1166"/>
          <w:marRight w:val="0"/>
          <w:marTop w:val="115"/>
          <w:marBottom w:val="0"/>
          <w:divBdr>
            <w:top w:val="none" w:sz="0" w:space="0" w:color="auto"/>
            <w:left w:val="none" w:sz="0" w:space="0" w:color="auto"/>
            <w:bottom w:val="none" w:sz="0" w:space="0" w:color="auto"/>
            <w:right w:val="none" w:sz="0" w:space="0" w:color="auto"/>
          </w:divBdr>
        </w:div>
        <w:div w:id="361243851">
          <w:marLeft w:val="1166"/>
          <w:marRight w:val="0"/>
          <w:marTop w:val="115"/>
          <w:marBottom w:val="0"/>
          <w:divBdr>
            <w:top w:val="none" w:sz="0" w:space="0" w:color="auto"/>
            <w:left w:val="none" w:sz="0" w:space="0" w:color="auto"/>
            <w:bottom w:val="none" w:sz="0" w:space="0" w:color="auto"/>
            <w:right w:val="none" w:sz="0" w:space="0" w:color="auto"/>
          </w:divBdr>
        </w:div>
        <w:div w:id="1022827885">
          <w:marLeft w:val="1166"/>
          <w:marRight w:val="0"/>
          <w:marTop w:val="115"/>
          <w:marBottom w:val="0"/>
          <w:divBdr>
            <w:top w:val="none" w:sz="0" w:space="0" w:color="auto"/>
            <w:left w:val="none" w:sz="0" w:space="0" w:color="auto"/>
            <w:bottom w:val="none" w:sz="0" w:space="0" w:color="auto"/>
            <w:right w:val="none" w:sz="0" w:space="0" w:color="auto"/>
          </w:divBdr>
        </w:div>
        <w:div w:id="62897392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60/supplement-to-appendix-a-detail-pg" TargetMode="External"/><Relationship Id="rId13" Type="http://schemas.openxmlformats.org/officeDocument/2006/relationships/hyperlink" Target="http://www.vermontwritingcollaborative.org/" TargetMode="External"/><Relationship Id="rId3" Type="http://schemas.openxmlformats.org/officeDocument/2006/relationships/settings" Target="settings.xml"/><Relationship Id="rId7" Type="http://schemas.openxmlformats.org/officeDocument/2006/relationships/hyperlink" Target="http://achievethecore.org/page/59/ccss-appendix-a-on-text-complexity-detail-pg" TargetMode="External"/><Relationship Id="rId12" Type="http://schemas.openxmlformats.org/officeDocument/2006/relationships/hyperlink" Target="http://achievethecore.org/content/upload/liben_pearson_progression_of_comprehension_research_el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hievethecore.org/page/46/complete-guide-to-creating-text-dependent-questions-detail-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chievethecore.org/page/974/vocabulary-and-the-common-core-detail-pg" TargetMode="External"/><Relationship Id="rId4" Type="http://schemas.openxmlformats.org/officeDocument/2006/relationships/webSettings" Target="webSettings.xml"/><Relationship Id="rId9" Type="http://schemas.openxmlformats.org/officeDocument/2006/relationships/hyperlink" Target="http://achievethecore.org/page/974/vocabulary-and-the-common-core-detail-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dliben</dc:creator>
  <cp:keywords/>
  <dc:description/>
  <cp:lastModifiedBy>Sarah</cp:lastModifiedBy>
  <cp:revision>2</cp:revision>
  <dcterms:created xsi:type="dcterms:W3CDTF">2015-05-20T22:15:00Z</dcterms:created>
  <dcterms:modified xsi:type="dcterms:W3CDTF">2015-05-20T22:15:00Z</dcterms:modified>
</cp:coreProperties>
</file>